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445" w:rsidRPr="00567372" w:rsidRDefault="00897445" w:rsidP="00567372">
      <w:pPr>
        <w:pStyle w:val="Heading1"/>
        <w:rPr>
          <w:rtl/>
        </w:rPr>
      </w:pPr>
      <w:r w:rsidRPr="00567372">
        <w:rPr>
          <w:rFonts w:hint="cs"/>
          <w:rtl/>
        </w:rPr>
        <w:t>المحور الثاني: التلاوة وآدابها</w:t>
      </w:r>
    </w:p>
    <w:p w:rsidR="00897445" w:rsidRPr="00625203" w:rsidRDefault="00897445" w:rsidP="00897445">
      <w:pPr>
        <w:pStyle w:val="ListParagraph"/>
        <w:bidi/>
        <w:ind w:left="644"/>
        <w:jc w:val="lowKashida"/>
        <w:rPr>
          <w:rFonts w:cs="Simplified Arabic"/>
          <w:color w:val="4F81BD" w:themeColor="accent1"/>
          <w:sz w:val="32"/>
          <w:szCs w:val="32"/>
          <w:rtl/>
        </w:rPr>
      </w:pPr>
    </w:p>
    <w:p w:rsidR="00897445" w:rsidRPr="00625203" w:rsidRDefault="0012310B" w:rsidP="00897445">
      <w:pPr>
        <w:pStyle w:val="ListParagraph"/>
        <w:bidi/>
        <w:ind w:left="644"/>
        <w:jc w:val="lowKashida"/>
        <w:rPr>
          <w:rFonts w:cs="Simplified Arabic"/>
          <w:color w:val="4F81BD" w:themeColor="accent1"/>
          <w:sz w:val="32"/>
          <w:szCs w:val="32"/>
        </w:rPr>
      </w:pPr>
      <w:r>
        <w:rPr>
          <w:rFonts w:cs="Simplified Arabic" w:hint="cs"/>
          <w:color w:val="4F81BD" w:themeColor="accent1"/>
          <w:sz w:val="32"/>
          <w:szCs w:val="32"/>
          <w:rtl/>
        </w:rPr>
        <w:t xml:space="preserve">استخلص من كلام الإمام القائد (حفظه الله) </w:t>
      </w:r>
      <w:r w:rsidR="00897445" w:rsidRPr="00625203">
        <w:rPr>
          <w:rFonts w:cs="Simplified Arabic" w:hint="cs"/>
          <w:color w:val="4F81BD" w:themeColor="accent1"/>
          <w:sz w:val="32"/>
          <w:szCs w:val="32"/>
          <w:rtl/>
        </w:rPr>
        <w:t>كيف</w:t>
      </w:r>
      <w:r>
        <w:rPr>
          <w:rFonts w:cs="Simplified Arabic" w:hint="cs"/>
          <w:color w:val="4F81BD" w:themeColor="accent1"/>
          <w:sz w:val="32"/>
          <w:szCs w:val="32"/>
          <w:rtl/>
        </w:rPr>
        <w:t xml:space="preserve"> ينبغي أن</w:t>
      </w:r>
      <w:r w:rsidR="00897445" w:rsidRPr="00625203">
        <w:rPr>
          <w:rFonts w:cs="Simplified Arabic" w:hint="cs"/>
          <w:color w:val="4F81BD" w:themeColor="accent1"/>
          <w:sz w:val="32"/>
          <w:szCs w:val="32"/>
          <w:rtl/>
        </w:rPr>
        <w:t xml:space="preserve"> نتعامل مع القرآن الكريم؟</w:t>
      </w:r>
    </w:p>
    <w:p w:rsidR="00897445" w:rsidRPr="00625203" w:rsidRDefault="00897445" w:rsidP="00897445">
      <w:pPr>
        <w:tabs>
          <w:tab w:val="left" w:leader="dot" w:pos="9785"/>
        </w:tabs>
        <w:ind w:firstLine="473"/>
        <w:jc w:val="lowKashida"/>
        <w:rPr>
          <w:rFonts w:ascii="Simplified Arabic" w:hAnsi="Simplified Arabic" w:cs="Simplified Arabic"/>
          <w:sz w:val="32"/>
          <w:szCs w:val="32"/>
          <w:rtl/>
        </w:rPr>
      </w:pPr>
      <w:r w:rsidRPr="00AD3B2F">
        <w:rPr>
          <w:rFonts w:ascii="Simplified Arabic" w:hAnsi="Simplified Arabic" w:cs="Simplified Arabic" w:hint="cs"/>
          <w:sz w:val="32"/>
          <w:szCs w:val="32"/>
          <w:rtl/>
        </w:rPr>
        <w:t>( عرض فيديو السيد القائد)</w:t>
      </w:r>
      <w:bookmarkStart w:id="0" w:name="_GoBack"/>
      <w:bookmarkEnd w:id="0"/>
    </w:p>
    <w:p w:rsidR="00897445" w:rsidRPr="00625203" w:rsidRDefault="00897445" w:rsidP="00897445">
      <w:pPr>
        <w:tabs>
          <w:tab w:val="left" w:leader="dot" w:pos="9785"/>
        </w:tabs>
        <w:jc w:val="lowKashida"/>
        <w:rPr>
          <w:rFonts w:ascii="Simplified Arabic" w:hAnsi="Simplified Arabic" w:cs="Simplified Arabic"/>
          <w:sz w:val="32"/>
          <w:szCs w:val="32"/>
          <w:rtl/>
        </w:rPr>
      </w:pPr>
      <w:r w:rsidRPr="00625203">
        <w:rPr>
          <w:rFonts w:ascii="Simplified Arabic" w:hAnsi="Simplified Arabic" w:cs="Simplified Arabic"/>
          <w:sz w:val="32"/>
          <w:szCs w:val="32"/>
          <w:rtl/>
        </w:rPr>
        <w:t>.....................................</w:t>
      </w:r>
    </w:p>
    <w:p w:rsidR="00897445" w:rsidRPr="00625203" w:rsidRDefault="00897445" w:rsidP="00897445">
      <w:pPr>
        <w:pStyle w:val="ListParagraph"/>
        <w:numPr>
          <w:ilvl w:val="0"/>
          <w:numId w:val="1"/>
        </w:numPr>
        <w:bidi/>
        <w:jc w:val="lowKashida"/>
        <w:rPr>
          <w:rFonts w:cs="Simplified Arabic"/>
          <w:color w:val="4F81BD" w:themeColor="accent1"/>
          <w:sz w:val="32"/>
          <w:szCs w:val="32"/>
          <w:rtl/>
        </w:rPr>
      </w:pPr>
      <w:r w:rsidRPr="00625203">
        <w:rPr>
          <w:rFonts w:cs="Simplified Arabic" w:hint="cs"/>
          <w:color w:val="4F81BD" w:themeColor="accent1"/>
          <w:sz w:val="32"/>
          <w:szCs w:val="32"/>
          <w:rtl/>
        </w:rPr>
        <w:t>اقرؤ</w:t>
      </w:r>
      <w:r w:rsidR="00567372">
        <w:rPr>
          <w:rFonts w:cs="Simplified Arabic" w:hint="cs"/>
          <w:color w:val="4F81BD" w:themeColor="accent1"/>
          <w:sz w:val="32"/>
          <w:szCs w:val="32"/>
          <w:rtl/>
        </w:rPr>
        <w:t>و</w:t>
      </w:r>
      <w:r w:rsidRPr="00625203">
        <w:rPr>
          <w:rFonts w:cs="Simplified Arabic" w:hint="cs"/>
          <w:color w:val="4F81BD" w:themeColor="accent1"/>
          <w:sz w:val="32"/>
          <w:szCs w:val="32"/>
          <w:rtl/>
        </w:rPr>
        <w:t>ا ما تيس</w:t>
      </w:r>
      <w:r w:rsidR="00567372">
        <w:rPr>
          <w:rFonts w:cs="Simplified Arabic" w:hint="cs"/>
          <w:color w:val="4F81BD" w:themeColor="accent1"/>
          <w:sz w:val="32"/>
          <w:szCs w:val="32"/>
          <w:rtl/>
        </w:rPr>
        <w:t>ّ</w:t>
      </w:r>
      <w:r w:rsidRPr="00625203">
        <w:rPr>
          <w:rFonts w:cs="Simplified Arabic" w:hint="cs"/>
          <w:color w:val="4F81BD" w:themeColor="accent1"/>
          <w:sz w:val="32"/>
          <w:szCs w:val="32"/>
          <w:rtl/>
        </w:rPr>
        <w:t>ر</w:t>
      </w:r>
    </w:p>
    <w:p w:rsidR="00897445" w:rsidRPr="00625203" w:rsidRDefault="00897445" w:rsidP="00EA56BE">
      <w:pPr>
        <w:tabs>
          <w:tab w:val="left" w:leader="dot" w:pos="9785"/>
        </w:tabs>
        <w:ind w:firstLine="473"/>
        <w:jc w:val="lowKashida"/>
        <w:rPr>
          <w:rFonts w:cs="Simplified Arabic"/>
          <w:sz w:val="32"/>
          <w:szCs w:val="32"/>
          <w:rtl/>
        </w:rPr>
      </w:pPr>
      <w:r w:rsidRPr="00625203">
        <w:rPr>
          <w:rFonts w:cs="Simplified Arabic" w:hint="cs"/>
          <w:sz w:val="32"/>
          <w:szCs w:val="32"/>
          <w:rtl/>
        </w:rPr>
        <w:t>إنّ لِتلاوة القرآن الكريم فضلًا عظيمًا وثوابًا كب</w:t>
      </w:r>
      <w:r w:rsidR="00567372">
        <w:rPr>
          <w:rFonts w:cs="Simplified Arabic" w:hint="cs"/>
          <w:sz w:val="32"/>
          <w:szCs w:val="32"/>
          <w:rtl/>
        </w:rPr>
        <w:t>يرًا لا يعلمه إلّا الله عزّ وجل؛</w:t>
      </w:r>
      <w:r w:rsidRPr="00625203">
        <w:rPr>
          <w:rFonts w:cs="Simplified Arabic" w:hint="cs"/>
          <w:sz w:val="32"/>
          <w:szCs w:val="32"/>
          <w:rtl/>
        </w:rPr>
        <w:t xml:space="preserve"> ولذلك أُمرنا بقراءة ما تيسّر من هذه الصّحيفة النُّورانيّة لنيلِ هذه البركات العظيمة</w:t>
      </w:r>
      <w:r w:rsidR="00567372">
        <w:rPr>
          <w:rFonts w:cs="Simplified Arabic" w:hint="cs"/>
          <w:sz w:val="32"/>
          <w:szCs w:val="32"/>
          <w:rtl/>
        </w:rPr>
        <w:t>،</w:t>
      </w:r>
      <w:r w:rsidRPr="00625203">
        <w:rPr>
          <w:rFonts w:ascii="Simplified Arabic" w:hAnsi="Simplified Arabic" w:cs="Simplified Arabic"/>
          <w:color w:val="0D0D0D"/>
          <w:sz w:val="32"/>
          <w:szCs w:val="32"/>
          <w:rtl/>
        </w:rPr>
        <w:t xml:space="preserve"> قال </w:t>
      </w:r>
      <w:r w:rsidRPr="00625203">
        <w:rPr>
          <w:rFonts w:ascii="Simplified Arabic" w:hAnsi="Simplified Arabic" w:cs="Simplified Arabic"/>
          <w:sz w:val="32"/>
          <w:szCs w:val="32"/>
          <w:rtl/>
        </w:rPr>
        <w:t>الله سبحانه:</w:t>
      </w:r>
      <w:r w:rsidR="00567372">
        <w:rPr>
          <w:rFonts w:ascii="Simplified Arabic" w:hAnsi="Simplified Arabic" w:cs="Simplified Arabic" w:hint="cs"/>
          <w:sz w:val="32"/>
          <w:szCs w:val="32"/>
          <w:rtl/>
        </w:rPr>
        <w:t xml:space="preserve"> </w:t>
      </w:r>
      <w:r w:rsidR="00567372" w:rsidRPr="00567372">
        <w:rPr>
          <w:rFonts w:ascii="Simplified Arabic" w:hAnsi="Simplified Arabic" w:cs="Simplified Arabic"/>
          <w:sz w:val="32"/>
          <w:szCs w:val="32"/>
          <w:rtl/>
        </w:rPr>
        <w:t>﴿</w:t>
      </w:r>
      <w:r w:rsidRPr="00625203">
        <w:rPr>
          <w:rFonts w:ascii="Simplified Arabic" w:hAnsi="Simplified Arabic" w:cs="Simplified Arabic"/>
          <w:b/>
          <w:bCs/>
          <w:sz w:val="32"/>
          <w:szCs w:val="32"/>
          <w:rtl/>
        </w:rPr>
        <w:t>فَاقْرَأُوا مَا تَيَسَّرَ مِنَ الْقُرْآن</w:t>
      </w:r>
      <w:r w:rsidR="00567372" w:rsidRPr="00567372">
        <w:rPr>
          <w:rFonts w:ascii="Simplified Arabic" w:hAnsi="Simplified Arabic" w:cs="Simplified Arabic"/>
          <w:sz w:val="32"/>
          <w:szCs w:val="32"/>
          <w:rtl/>
        </w:rPr>
        <w:t>﴾</w:t>
      </w:r>
      <w:r w:rsidRPr="00625203">
        <w:rPr>
          <w:rFonts w:ascii="Simplified Arabic" w:hAnsi="Simplified Arabic" w:cs="Simplified Arabic"/>
          <w:b/>
          <w:bCs/>
          <w:sz w:val="32"/>
          <w:szCs w:val="32"/>
          <w:rtl/>
        </w:rPr>
        <w:t>.</w:t>
      </w:r>
    </w:p>
    <w:p w:rsidR="00897445" w:rsidRPr="00625203" w:rsidRDefault="00897445" w:rsidP="00897445">
      <w:pPr>
        <w:tabs>
          <w:tab w:val="left" w:leader="dot" w:pos="9785"/>
        </w:tabs>
        <w:ind w:firstLine="473"/>
        <w:jc w:val="lowKashida"/>
        <w:rPr>
          <w:rFonts w:cs="Simplified Arabic"/>
          <w:sz w:val="32"/>
          <w:szCs w:val="32"/>
          <w:rtl/>
        </w:rPr>
      </w:pPr>
      <w:r w:rsidRPr="00625203">
        <w:rPr>
          <w:rFonts w:cs="Simplified Arabic" w:hint="cs"/>
          <w:sz w:val="32"/>
          <w:szCs w:val="32"/>
          <w:rtl/>
        </w:rPr>
        <w:t>...................................</w:t>
      </w:r>
    </w:p>
    <w:p w:rsidR="00897445" w:rsidRPr="006F5433" w:rsidRDefault="00897445" w:rsidP="006F5433">
      <w:pPr>
        <w:pStyle w:val="ListParagraph"/>
        <w:numPr>
          <w:ilvl w:val="0"/>
          <w:numId w:val="1"/>
        </w:numPr>
        <w:bidi/>
        <w:jc w:val="lowKashida"/>
        <w:rPr>
          <w:rFonts w:ascii="Simplified Arabic" w:hAnsi="Simplified Arabic" w:cs="Simplified Arabic"/>
          <w:sz w:val="32"/>
          <w:szCs w:val="32"/>
          <w:rtl/>
          <w:lang w:bidi="ar-AE"/>
        </w:rPr>
      </w:pPr>
      <w:r w:rsidRPr="006F5433">
        <w:rPr>
          <w:rFonts w:ascii="Simplified Arabic" w:hAnsi="Simplified Arabic" w:cs="Simplified Arabic" w:hint="cs"/>
          <w:b/>
          <w:bCs/>
          <w:color w:val="2E74B5"/>
          <w:sz w:val="32"/>
          <w:szCs w:val="32"/>
          <w:rtl/>
        </w:rPr>
        <w:t>فضل</w:t>
      </w:r>
      <w:r w:rsidR="00567372" w:rsidRPr="006F5433">
        <w:rPr>
          <w:rFonts w:ascii="Simplified Arabic" w:hAnsi="Simplified Arabic" w:cs="Simplified Arabic" w:hint="cs"/>
          <w:b/>
          <w:bCs/>
          <w:color w:val="2E74B5"/>
          <w:sz w:val="32"/>
          <w:szCs w:val="32"/>
          <w:rtl/>
        </w:rPr>
        <w:t xml:space="preserve"> </w:t>
      </w:r>
      <w:r w:rsidRPr="006F5433">
        <w:rPr>
          <w:rFonts w:ascii="Simplified Arabic" w:hAnsi="Simplified Arabic" w:cs="Simplified Arabic" w:hint="cs"/>
          <w:b/>
          <w:bCs/>
          <w:color w:val="2E74B5"/>
          <w:sz w:val="32"/>
          <w:szCs w:val="32"/>
          <w:rtl/>
        </w:rPr>
        <w:t>التلاوة</w:t>
      </w:r>
      <w:r w:rsidRPr="006F5433">
        <w:rPr>
          <w:rFonts w:ascii="Simplified Arabic" w:hAnsi="Simplified Arabic" w:cs="Simplified Arabic"/>
          <w:b/>
          <w:bCs/>
          <w:color w:val="2E74B5"/>
          <w:sz w:val="32"/>
          <w:szCs w:val="32"/>
          <w:rtl/>
        </w:rPr>
        <w:t>:</w:t>
      </w:r>
    </w:p>
    <w:tbl>
      <w:tblPr>
        <w:tblStyle w:val="TableGrid"/>
        <w:bidiVisual/>
        <w:tblW w:w="0" w:type="auto"/>
        <w:jc w:val="center"/>
        <w:tblInd w:w="810" w:type="dxa"/>
        <w:tblLook w:val="04A0" w:firstRow="1" w:lastRow="0" w:firstColumn="1" w:lastColumn="0" w:noHBand="0" w:noVBand="1"/>
      </w:tblPr>
      <w:tblGrid>
        <w:gridCol w:w="1556"/>
        <w:gridCol w:w="1326"/>
        <w:gridCol w:w="1597"/>
      </w:tblGrid>
      <w:tr w:rsidR="006F5433" w:rsidRPr="00625203" w:rsidTr="00C2780D">
        <w:trPr>
          <w:jc w:val="center"/>
        </w:trPr>
        <w:tc>
          <w:tcPr>
            <w:tcW w:w="1556" w:type="dxa"/>
          </w:tcPr>
          <w:p w:rsidR="006F5433" w:rsidRPr="00567372" w:rsidRDefault="006F5433" w:rsidP="005702E7">
            <w:pPr>
              <w:jc w:val="lowKashida"/>
              <w:rPr>
                <w:rFonts w:ascii="Simplified Arabic" w:hAnsi="Simplified Arabic" w:cs="Simplified Arabic"/>
                <w:b/>
                <w:bCs/>
                <w:color w:val="0D0D0D"/>
                <w:sz w:val="32"/>
                <w:szCs w:val="32"/>
                <w:rtl/>
              </w:rPr>
            </w:pPr>
            <w:r w:rsidRPr="00567372">
              <w:rPr>
                <w:rFonts w:ascii="Simplified Arabic" w:hAnsi="Simplified Arabic" w:cs="Simplified Arabic" w:hint="cs"/>
                <w:b/>
                <w:bCs/>
                <w:color w:val="0D0D0D"/>
                <w:sz w:val="32"/>
                <w:szCs w:val="32"/>
                <w:rtl/>
              </w:rPr>
              <w:t>الحرف بعشر حسنات</w:t>
            </w:r>
          </w:p>
        </w:tc>
        <w:tc>
          <w:tcPr>
            <w:tcW w:w="1326" w:type="dxa"/>
          </w:tcPr>
          <w:p w:rsidR="006F5433" w:rsidRPr="00567372" w:rsidRDefault="006F5433" w:rsidP="005702E7">
            <w:pPr>
              <w:jc w:val="lowKashida"/>
              <w:rPr>
                <w:rFonts w:ascii="Simplified Arabic" w:hAnsi="Simplified Arabic" w:cs="Simplified Arabic"/>
                <w:b/>
                <w:bCs/>
                <w:sz w:val="32"/>
                <w:szCs w:val="32"/>
                <w:rtl/>
              </w:rPr>
            </w:pPr>
            <w:r w:rsidRPr="00567372">
              <w:rPr>
                <w:rFonts w:ascii="Simplified Arabic" w:hAnsi="Simplified Arabic" w:cs="Simplified Arabic"/>
                <w:b/>
                <w:bCs/>
                <w:sz w:val="32"/>
                <w:szCs w:val="32"/>
                <w:rtl/>
              </w:rPr>
              <w:t>من علامات المؤمنين</w:t>
            </w:r>
          </w:p>
        </w:tc>
        <w:tc>
          <w:tcPr>
            <w:tcW w:w="1597" w:type="dxa"/>
          </w:tcPr>
          <w:p w:rsidR="006F5433" w:rsidRPr="00567372" w:rsidRDefault="006F5433" w:rsidP="005702E7">
            <w:pPr>
              <w:jc w:val="lowKashida"/>
              <w:rPr>
                <w:rFonts w:ascii="Simplified Arabic" w:hAnsi="Simplified Arabic" w:cs="Simplified Arabic"/>
                <w:b/>
                <w:bCs/>
                <w:color w:val="0D0D0D"/>
                <w:sz w:val="32"/>
                <w:szCs w:val="32"/>
                <w:rtl/>
              </w:rPr>
            </w:pPr>
            <w:r w:rsidRPr="00567372">
              <w:rPr>
                <w:rFonts w:ascii="Simplified Arabic" w:hAnsi="Simplified Arabic" w:cs="Simplified Arabic"/>
                <w:b/>
                <w:bCs/>
                <w:sz w:val="32"/>
                <w:szCs w:val="32"/>
                <w:rtl/>
              </w:rPr>
              <w:t>أفضل العبادات</w:t>
            </w:r>
          </w:p>
        </w:tc>
      </w:tr>
    </w:tbl>
    <w:p w:rsidR="00897445" w:rsidRPr="00625203" w:rsidRDefault="00897445" w:rsidP="00897445">
      <w:pPr>
        <w:ind w:left="810"/>
        <w:jc w:val="lowKashida"/>
        <w:rPr>
          <w:rFonts w:ascii="Simplified Arabic" w:hAnsi="Simplified Arabic" w:cs="Simplified Arabic"/>
          <w:color w:val="0D0D0D"/>
          <w:sz w:val="32"/>
          <w:szCs w:val="32"/>
          <w:rtl/>
        </w:rPr>
      </w:pPr>
    </w:p>
    <w:p w:rsidR="00897445" w:rsidRPr="00567372" w:rsidRDefault="00897445" w:rsidP="00897445">
      <w:pPr>
        <w:pStyle w:val="ListParagraph"/>
        <w:bidi/>
        <w:ind w:left="1170"/>
        <w:jc w:val="lowKashida"/>
        <w:rPr>
          <w:rFonts w:ascii="Simplified Arabic" w:hAnsi="Simplified Arabic" w:cs="Simplified Arabic"/>
          <w:b/>
          <w:bCs/>
          <w:color w:val="FF0000"/>
          <w:sz w:val="32"/>
          <w:szCs w:val="32"/>
          <w:rtl/>
        </w:rPr>
      </w:pPr>
      <w:r w:rsidRPr="00567372">
        <w:rPr>
          <w:rFonts w:ascii="Simplified Arabic" w:hAnsi="Simplified Arabic" w:cs="Simplified Arabic"/>
          <w:b/>
          <w:bCs/>
          <w:color w:val="FF0000"/>
          <w:sz w:val="32"/>
          <w:szCs w:val="32"/>
          <w:rtl/>
        </w:rPr>
        <w:t xml:space="preserve">الحرف بعشر حسنات: </w:t>
      </w:r>
    </w:p>
    <w:p w:rsidR="00897445" w:rsidRPr="00625203" w:rsidRDefault="00567372" w:rsidP="00EA56BE">
      <w:pPr>
        <w:ind w:left="-94" w:firstLine="567"/>
        <w:jc w:val="lowKashida"/>
        <w:rPr>
          <w:rFonts w:ascii="Simplified Arabic" w:hAnsi="Simplified Arabic" w:cs="Simplified Arabic"/>
          <w:sz w:val="32"/>
          <w:szCs w:val="32"/>
          <w:rtl/>
        </w:rPr>
      </w:pPr>
      <w:r>
        <w:rPr>
          <w:rFonts w:ascii="Simplified Arabic" w:hAnsi="Simplified Arabic" w:cs="Simplified Arabic"/>
          <w:sz w:val="32"/>
          <w:szCs w:val="32"/>
          <w:rtl/>
        </w:rPr>
        <w:t>قال الرسول (ص): "</w:t>
      </w:r>
      <w:r w:rsidR="00897445" w:rsidRPr="00625203">
        <w:rPr>
          <w:rFonts w:ascii="Simplified Arabic" w:hAnsi="Simplified Arabic" w:cs="Simplified Arabic"/>
          <w:sz w:val="32"/>
          <w:szCs w:val="32"/>
          <w:rtl/>
        </w:rPr>
        <w:t>إنّ هذا القرآن حبل الله وهو النُّورُ المُبين والشّفاء النّافع - إلى أنْ قال - فاتلُوهُ يأجركم على تلاوته بكلّ حرفٍ ع</w:t>
      </w:r>
      <w:r>
        <w:rPr>
          <w:rFonts w:ascii="Simplified Arabic" w:hAnsi="Simplified Arabic" w:cs="Simplified Arabic"/>
          <w:sz w:val="32"/>
          <w:szCs w:val="32"/>
          <w:rtl/>
        </w:rPr>
        <w:t>شْر حسنات، أمَا إنّي لا أقول: "</w:t>
      </w:r>
      <w:r>
        <w:rPr>
          <w:rFonts w:ascii="Simplified Arabic" w:hAnsi="Simplified Arabic" w:cs="Simplified Arabic" w:hint="cs"/>
          <w:sz w:val="32"/>
          <w:szCs w:val="32"/>
          <w:rtl/>
        </w:rPr>
        <w:t>أ</w:t>
      </w:r>
      <w:r w:rsidR="00897445" w:rsidRPr="00625203">
        <w:rPr>
          <w:rFonts w:ascii="Simplified Arabic" w:hAnsi="Simplified Arabic" w:cs="Simplified Arabic"/>
          <w:sz w:val="32"/>
          <w:szCs w:val="32"/>
          <w:rtl/>
        </w:rPr>
        <w:t xml:space="preserve">لم" عشر، ولكن ألف عشر، ولام عشر، وميم عشر". </w:t>
      </w:r>
    </w:p>
    <w:p w:rsidR="00897445" w:rsidRPr="00625203" w:rsidRDefault="00897445" w:rsidP="00897445">
      <w:pPr>
        <w:jc w:val="lowKashida"/>
        <w:rPr>
          <w:rFonts w:ascii="Simplified Arabic" w:hAnsi="Simplified Arabic" w:cs="Simplified Arabic"/>
          <w:sz w:val="32"/>
          <w:szCs w:val="32"/>
          <w:rtl/>
        </w:rPr>
      </w:pPr>
      <w:r w:rsidRPr="00625203">
        <w:rPr>
          <w:rFonts w:ascii="Simplified Arabic" w:hAnsi="Simplified Arabic" w:cs="Simplified Arabic"/>
          <w:sz w:val="32"/>
          <w:szCs w:val="32"/>
          <w:rtl/>
        </w:rPr>
        <w:t>........</w:t>
      </w:r>
    </w:p>
    <w:p w:rsidR="00897445" w:rsidRPr="00567372" w:rsidRDefault="00897445" w:rsidP="00897445">
      <w:pPr>
        <w:ind w:left="-94" w:firstLine="567"/>
        <w:jc w:val="lowKashida"/>
        <w:rPr>
          <w:rFonts w:ascii="Simplified Arabic" w:hAnsi="Simplified Arabic" w:cs="Simplified Arabic"/>
          <w:b/>
          <w:bCs/>
          <w:color w:val="FF0000"/>
          <w:sz w:val="32"/>
          <w:szCs w:val="32"/>
          <w:rtl/>
        </w:rPr>
      </w:pPr>
      <w:r w:rsidRPr="00567372">
        <w:rPr>
          <w:rFonts w:ascii="Simplified Arabic" w:hAnsi="Simplified Arabic" w:cs="Simplified Arabic"/>
          <w:b/>
          <w:bCs/>
          <w:color w:val="FF0000"/>
          <w:sz w:val="32"/>
          <w:szCs w:val="32"/>
          <w:rtl/>
        </w:rPr>
        <w:t>من علامات المؤمنين:</w:t>
      </w:r>
    </w:p>
    <w:p w:rsidR="00897445" w:rsidRPr="00C2780D" w:rsidRDefault="00897445" w:rsidP="00C2780D">
      <w:pPr>
        <w:jc w:val="lowKashida"/>
        <w:rPr>
          <w:rFonts w:ascii="Simplified Arabic" w:hAnsi="Simplified Arabic" w:cs="Simplified Arabic"/>
          <w:sz w:val="32"/>
          <w:szCs w:val="32"/>
          <w:rtl/>
        </w:rPr>
      </w:pPr>
      <w:r w:rsidRPr="00C2780D">
        <w:rPr>
          <w:rFonts w:ascii="Simplified Arabic" w:hAnsi="Simplified Arabic" w:cs="Simplified Arabic"/>
          <w:sz w:val="32"/>
          <w:szCs w:val="32"/>
          <w:rtl/>
        </w:rPr>
        <w:t>جعل الله سبحانه تلاوة القرآن الكريم من علامات المؤمنين، حيث قال:</w:t>
      </w:r>
    </w:p>
    <w:p w:rsidR="00897445" w:rsidRPr="00625203" w:rsidRDefault="000E65ED" w:rsidP="00EA56BE">
      <w:pPr>
        <w:ind w:left="-94"/>
        <w:jc w:val="lowKashida"/>
        <w:rPr>
          <w:rFonts w:ascii="Simplified Arabic" w:hAnsi="Simplified Arabic" w:cs="Simplified Arabic"/>
          <w:b/>
          <w:bCs/>
          <w:sz w:val="32"/>
          <w:szCs w:val="32"/>
          <w:rtl/>
        </w:rPr>
      </w:pPr>
      <w:r w:rsidRPr="000E65ED">
        <w:rPr>
          <w:rFonts w:ascii="Simplified Arabic" w:hAnsi="Simplified Arabic" w:cs="Simplified Arabic"/>
          <w:sz w:val="32"/>
          <w:szCs w:val="32"/>
          <w:rtl/>
        </w:rPr>
        <w:lastRenderedPageBreak/>
        <w:t>﴿</w:t>
      </w:r>
      <w:r w:rsidRPr="000E65ED">
        <w:rPr>
          <w:rFonts w:ascii="Simplified Arabic" w:hAnsi="Simplified Arabic" w:cs="Simplified Arabic" w:hint="cs"/>
          <w:b/>
          <w:bCs/>
          <w:sz w:val="32"/>
          <w:szCs w:val="32"/>
          <w:rtl/>
          <w:lang w:eastAsia="en-US"/>
        </w:rPr>
        <w:t>الَّذِينَ آتَيْنَاهُمُ الْكِتَابَ يَتْلُونَهُ حَقَّ تِلاَوَتِهِ أُوْلَئِكَ يُؤْمِنُونَ بِهِ وَمن يَكْفُرْ بِهِ فَأُوْلَئِكَ هُمُ الْخَاسِرُونَ</w:t>
      </w:r>
      <w:r w:rsidRPr="000E65ED">
        <w:rPr>
          <w:rFonts w:ascii="Simplified Arabic" w:hAnsi="Simplified Arabic" w:cs="Simplified Arabic"/>
          <w:sz w:val="32"/>
          <w:szCs w:val="32"/>
          <w:rtl/>
        </w:rPr>
        <w:t>﴾</w:t>
      </w:r>
      <w:r w:rsidR="00897445" w:rsidRPr="00625203">
        <w:rPr>
          <w:rFonts w:ascii="Simplified Arabic" w:hAnsi="Simplified Arabic" w:cs="Simplified Arabic"/>
          <w:b/>
          <w:bCs/>
          <w:sz w:val="32"/>
          <w:szCs w:val="32"/>
          <w:rtl/>
        </w:rPr>
        <w:t>.</w:t>
      </w:r>
    </w:p>
    <w:p w:rsidR="00897445" w:rsidRPr="00625203" w:rsidRDefault="00897445" w:rsidP="00897445">
      <w:pPr>
        <w:jc w:val="lowKashida"/>
        <w:rPr>
          <w:rFonts w:ascii="Simplified Arabic" w:hAnsi="Simplified Arabic" w:cs="Simplified Arabic"/>
          <w:b/>
          <w:bCs/>
          <w:sz w:val="32"/>
          <w:szCs w:val="32"/>
          <w:rtl/>
        </w:rPr>
      </w:pPr>
      <w:r w:rsidRPr="00625203">
        <w:rPr>
          <w:rFonts w:ascii="Simplified Arabic" w:hAnsi="Simplified Arabic" w:cs="Simplified Arabic"/>
          <w:b/>
          <w:bCs/>
          <w:sz w:val="32"/>
          <w:szCs w:val="32"/>
          <w:rtl/>
        </w:rPr>
        <w:t>.........</w:t>
      </w:r>
    </w:p>
    <w:p w:rsidR="00897445" w:rsidRPr="00567372" w:rsidRDefault="00897445" w:rsidP="00897445">
      <w:pPr>
        <w:ind w:left="-94" w:firstLine="567"/>
        <w:jc w:val="lowKashida"/>
        <w:rPr>
          <w:rFonts w:ascii="Simplified Arabic" w:hAnsi="Simplified Arabic" w:cs="Simplified Arabic"/>
          <w:b/>
          <w:bCs/>
          <w:color w:val="FF0000"/>
          <w:sz w:val="32"/>
          <w:szCs w:val="32"/>
          <w:rtl/>
        </w:rPr>
      </w:pPr>
      <w:r w:rsidRPr="00567372">
        <w:rPr>
          <w:rFonts w:ascii="Simplified Arabic" w:hAnsi="Simplified Arabic" w:cs="Simplified Arabic"/>
          <w:b/>
          <w:bCs/>
          <w:color w:val="FF0000"/>
          <w:sz w:val="32"/>
          <w:szCs w:val="32"/>
          <w:rtl/>
        </w:rPr>
        <w:t>أفضل العبادات:</w:t>
      </w:r>
    </w:p>
    <w:p w:rsidR="00897445" w:rsidRPr="00C2780D" w:rsidRDefault="00897445" w:rsidP="00C2780D">
      <w:pPr>
        <w:jc w:val="lowKashida"/>
        <w:rPr>
          <w:rFonts w:ascii="Simplified Arabic" w:hAnsi="Simplified Arabic" w:cs="Simplified Arabic"/>
          <w:sz w:val="32"/>
          <w:szCs w:val="32"/>
        </w:rPr>
      </w:pPr>
      <w:r w:rsidRPr="00C2780D">
        <w:rPr>
          <w:rFonts w:ascii="Simplified Arabic" w:hAnsi="Simplified Arabic" w:cs="Simplified Arabic"/>
          <w:sz w:val="32"/>
          <w:szCs w:val="32"/>
          <w:rtl/>
        </w:rPr>
        <w:t>حثّت الروايات الشّريفة كثيرًا على</w:t>
      </w:r>
      <w:r w:rsidRPr="00C2780D">
        <w:rPr>
          <w:rFonts w:ascii="Simplified Arabic" w:hAnsi="Simplified Arabic" w:cs="Simplified Arabic" w:hint="cs"/>
          <w:sz w:val="32"/>
          <w:szCs w:val="32"/>
          <w:rtl/>
        </w:rPr>
        <w:t xml:space="preserve"> قراءة</w:t>
      </w:r>
      <w:r w:rsidRPr="00C2780D">
        <w:rPr>
          <w:rFonts w:ascii="Simplified Arabic" w:hAnsi="Simplified Arabic" w:cs="Simplified Arabic"/>
          <w:sz w:val="32"/>
          <w:szCs w:val="32"/>
          <w:rtl/>
        </w:rPr>
        <w:t xml:space="preserve"> القرآن الكريم حتّى اعتبرتها من أفضل العبادات الّتي يجب على الإنسان </w:t>
      </w:r>
      <w:r w:rsidRPr="00C2780D">
        <w:rPr>
          <w:rFonts w:ascii="Simplified Arabic" w:hAnsi="Simplified Arabic" w:cs="Simplified Arabic" w:hint="cs"/>
          <w:sz w:val="32"/>
          <w:szCs w:val="32"/>
          <w:rtl/>
        </w:rPr>
        <w:t xml:space="preserve">عدم </w:t>
      </w:r>
      <w:r w:rsidRPr="00C2780D">
        <w:rPr>
          <w:rFonts w:ascii="Simplified Arabic" w:hAnsi="Simplified Arabic" w:cs="Simplified Arabic"/>
          <w:sz w:val="32"/>
          <w:szCs w:val="32"/>
          <w:rtl/>
        </w:rPr>
        <w:t xml:space="preserve">التّهاون </w:t>
      </w:r>
      <w:r w:rsidRPr="00C2780D">
        <w:rPr>
          <w:rFonts w:ascii="Simplified Arabic" w:hAnsi="Simplified Arabic" w:cs="Simplified Arabic" w:hint="cs"/>
          <w:sz w:val="32"/>
          <w:szCs w:val="32"/>
          <w:rtl/>
        </w:rPr>
        <w:t xml:space="preserve">بها أو </w:t>
      </w:r>
      <w:r w:rsidRPr="00C2780D">
        <w:rPr>
          <w:rFonts w:ascii="Simplified Arabic" w:hAnsi="Simplified Arabic" w:cs="Simplified Arabic"/>
          <w:sz w:val="32"/>
          <w:szCs w:val="32"/>
          <w:rtl/>
        </w:rPr>
        <w:t xml:space="preserve">تركها، </w:t>
      </w:r>
      <w:r w:rsidRPr="00C2780D">
        <w:rPr>
          <w:rFonts w:ascii="Simplified Arabic" w:hAnsi="Simplified Arabic" w:cs="Simplified Arabic" w:hint="cs"/>
          <w:sz w:val="32"/>
          <w:szCs w:val="32"/>
          <w:rtl/>
        </w:rPr>
        <w:t>فالصلاة</w:t>
      </w:r>
      <w:r w:rsidR="000E65ED" w:rsidRPr="00C2780D">
        <w:rPr>
          <w:rFonts w:ascii="Simplified Arabic" w:hAnsi="Simplified Arabic" w:cs="Simplified Arabic" w:hint="cs"/>
          <w:sz w:val="32"/>
          <w:szCs w:val="32"/>
          <w:rtl/>
        </w:rPr>
        <w:t xml:space="preserve"> -</w:t>
      </w:r>
      <w:r w:rsidRPr="00C2780D">
        <w:rPr>
          <w:rFonts w:ascii="Simplified Arabic" w:hAnsi="Simplified Arabic" w:cs="Simplified Arabic" w:hint="cs"/>
          <w:sz w:val="32"/>
          <w:szCs w:val="32"/>
          <w:rtl/>
        </w:rPr>
        <w:t xml:space="preserve"> كما نعلم</w:t>
      </w:r>
      <w:r w:rsidR="000E65ED" w:rsidRPr="00C2780D">
        <w:rPr>
          <w:rFonts w:ascii="Simplified Arabic" w:hAnsi="Simplified Arabic" w:cs="Simplified Arabic" w:hint="cs"/>
          <w:sz w:val="32"/>
          <w:szCs w:val="32"/>
          <w:rtl/>
        </w:rPr>
        <w:t xml:space="preserve"> -</w:t>
      </w:r>
      <w:r w:rsidRPr="00C2780D">
        <w:rPr>
          <w:rFonts w:ascii="Simplified Arabic" w:hAnsi="Simplified Arabic" w:cs="Simplified Arabic"/>
          <w:sz w:val="32"/>
          <w:szCs w:val="32"/>
          <w:rtl/>
        </w:rPr>
        <w:t xml:space="preserve"> لا تصحّ من دون قراءة القرآن.</w:t>
      </w:r>
    </w:p>
    <w:p w:rsidR="00897445" w:rsidRPr="00625203" w:rsidRDefault="00897445" w:rsidP="00EA56BE">
      <w:pPr>
        <w:pStyle w:val="ListParagraph"/>
        <w:bidi/>
        <w:ind w:left="1170"/>
        <w:jc w:val="lowKashida"/>
        <w:rPr>
          <w:rFonts w:ascii="Simplified Arabic" w:hAnsi="Simplified Arabic" w:cs="Simplified Arabic"/>
          <w:sz w:val="32"/>
          <w:szCs w:val="32"/>
          <w:rtl/>
        </w:rPr>
      </w:pPr>
      <w:r w:rsidRPr="00625203">
        <w:rPr>
          <w:rFonts w:ascii="Simplified Arabic" w:hAnsi="Simplified Arabic" w:cs="Simplified Arabic"/>
          <w:sz w:val="32"/>
          <w:szCs w:val="32"/>
          <w:rtl/>
        </w:rPr>
        <w:t xml:space="preserve"> قال الرسول الأكرم (ص): "أفضل العبادة قراءة القرآن".</w:t>
      </w:r>
    </w:p>
    <w:p w:rsidR="00897445" w:rsidRPr="00625203" w:rsidRDefault="00897445" w:rsidP="00897445">
      <w:pPr>
        <w:jc w:val="lowKashida"/>
        <w:rPr>
          <w:rFonts w:ascii="Simplified Arabic" w:hAnsi="Simplified Arabic" w:cs="Simplified Arabic"/>
          <w:sz w:val="32"/>
          <w:szCs w:val="32"/>
        </w:rPr>
      </w:pPr>
      <w:r w:rsidRPr="00625203">
        <w:rPr>
          <w:rFonts w:ascii="Simplified Arabic" w:hAnsi="Simplified Arabic" w:cs="Simplified Arabic"/>
          <w:sz w:val="32"/>
          <w:szCs w:val="32"/>
          <w:rtl/>
        </w:rPr>
        <w:t>...............................</w:t>
      </w:r>
      <w:r w:rsidRPr="00625203">
        <w:rPr>
          <w:rFonts w:ascii="Simplified Arabic" w:hAnsi="Simplified Arabic" w:cs="Simplified Arabic" w:hint="cs"/>
          <w:sz w:val="32"/>
          <w:szCs w:val="32"/>
          <w:rtl/>
        </w:rPr>
        <w:t>...</w:t>
      </w:r>
    </w:p>
    <w:p w:rsidR="00897445" w:rsidRPr="00567372" w:rsidRDefault="00897445" w:rsidP="00897445">
      <w:pPr>
        <w:pStyle w:val="ListParagraph"/>
        <w:numPr>
          <w:ilvl w:val="0"/>
          <w:numId w:val="1"/>
        </w:numPr>
        <w:bidi/>
        <w:jc w:val="lowKashida"/>
        <w:rPr>
          <w:rFonts w:cs="Simplified Arabic"/>
          <w:b/>
          <w:bCs/>
          <w:color w:val="4F81BD" w:themeColor="accent1"/>
          <w:sz w:val="32"/>
          <w:szCs w:val="32"/>
          <w:rtl/>
        </w:rPr>
      </w:pPr>
      <w:r w:rsidRPr="00567372">
        <w:rPr>
          <w:rFonts w:cs="Simplified Arabic" w:hint="cs"/>
          <w:b/>
          <w:bCs/>
          <w:color w:val="4F81BD" w:themeColor="accent1"/>
          <w:sz w:val="32"/>
          <w:szCs w:val="32"/>
          <w:rtl/>
        </w:rPr>
        <w:t>آداب التلاوة</w:t>
      </w:r>
    </w:p>
    <w:p w:rsidR="00897445" w:rsidRPr="00625203" w:rsidRDefault="00897445" w:rsidP="000E65ED">
      <w:pPr>
        <w:tabs>
          <w:tab w:val="left" w:leader="dot" w:pos="9785"/>
        </w:tabs>
        <w:ind w:firstLine="473"/>
        <w:jc w:val="both"/>
        <w:rPr>
          <w:rFonts w:cs="Simplified Arabic"/>
          <w:sz w:val="32"/>
          <w:szCs w:val="32"/>
          <w:rtl/>
        </w:rPr>
      </w:pPr>
      <w:r w:rsidRPr="00625203">
        <w:rPr>
          <w:rFonts w:cs="Simplified Arabic" w:hint="cs"/>
          <w:sz w:val="32"/>
          <w:szCs w:val="32"/>
          <w:rtl/>
        </w:rPr>
        <w:t>إنَّ تلاوة القرآن الكريم اتصالٌ ولقاءٌ بين العبد وربّه، من هنا ينبغي على العبد أن يتأدّب بآ</w:t>
      </w:r>
      <w:r w:rsidR="000E65ED">
        <w:rPr>
          <w:rFonts w:cs="Simplified Arabic" w:hint="cs"/>
          <w:sz w:val="32"/>
          <w:szCs w:val="32"/>
          <w:rtl/>
        </w:rPr>
        <w:t>دابٍ عديدة عند تلاوة كلام الله عزّ وجلّ</w:t>
      </w:r>
      <w:r w:rsidRPr="00625203">
        <w:rPr>
          <w:rFonts w:cs="Simplified Arabic" w:hint="cs"/>
          <w:sz w:val="32"/>
          <w:szCs w:val="32"/>
          <w:rtl/>
        </w:rPr>
        <w:t xml:space="preserve"> الّذي لا يأتيه الباطل مِنْ بين يديه ولا مِنْ خلفه.</w:t>
      </w:r>
    </w:p>
    <w:p w:rsidR="00897445" w:rsidRPr="00625203" w:rsidRDefault="00897445" w:rsidP="000E65ED">
      <w:pPr>
        <w:tabs>
          <w:tab w:val="left" w:leader="dot" w:pos="9785"/>
        </w:tabs>
        <w:ind w:firstLine="473"/>
        <w:jc w:val="both"/>
        <w:rPr>
          <w:rFonts w:cs="Simplified Arabic"/>
          <w:sz w:val="32"/>
          <w:szCs w:val="32"/>
          <w:rtl/>
        </w:rPr>
      </w:pPr>
      <w:r w:rsidRPr="00625203">
        <w:rPr>
          <w:rFonts w:cs="Simplified Arabic" w:hint="cs"/>
          <w:sz w:val="32"/>
          <w:szCs w:val="32"/>
          <w:rtl/>
        </w:rPr>
        <w:t>وآداب تلاوة القرآن الكريم على نوعَيْن: آدابٌ ظاهريّة وآدابٌ باطنيّة.</w:t>
      </w:r>
    </w:p>
    <w:p w:rsidR="00897445" w:rsidRPr="00625203" w:rsidRDefault="00897445" w:rsidP="00897445">
      <w:pPr>
        <w:tabs>
          <w:tab w:val="left" w:leader="dot" w:pos="9785"/>
        </w:tabs>
        <w:jc w:val="lowKashida"/>
        <w:rPr>
          <w:rFonts w:cs="Simplified Arabic"/>
          <w:sz w:val="32"/>
          <w:szCs w:val="32"/>
          <w:rtl/>
        </w:rPr>
      </w:pPr>
    </w:p>
    <w:p w:rsidR="00897445" w:rsidRPr="00625203" w:rsidRDefault="000E65ED" w:rsidP="00897445">
      <w:pPr>
        <w:tabs>
          <w:tab w:val="left" w:leader="dot" w:pos="9785"/>
        </w:tabs>
        <w:jc w:val="center"/>
        <w:rPr>
          <w:rFonts w:cs="Simplified Arabic"/>
          <w:sz w:val="32"/>
          <w:szCs w:val="32"/>
          <w:rtl/>
        </w:rPr>
      </w:pPr>
      <w:r>
        <w:rPr>
          <w:rFonts w:cs="Simplified Arabic" w:hint="cs"/>
          <w:sz w:val="32"/>
          <w:szCs w:val="32"/>
          <w:rtl/>
        </w:rPr>
        <w:t>فما هي الآداب الظّاهريّة</w:t>
      </w:r>
      <w:r w:rsidR="00897445" w:rsidRPr="00625203">
        <w:rPr>
          <w:rFonts w:cs="Simplified Arabic" w:hint="cs"/>
          <w:sz w:val="32"/>
          <w:szCs w:val="32"/>
          <w:rtl/>
        </w:rPr>
        <w:t>؟</w:t>
      </w:r>
    </w:p>
    <w:p w:rsidR="00897445" w:rsidRPr="00625203" w:rsidRDefault="00897445" w:rsidP="00897445">
      <w:pPr>
        <w:tabs>
          <w:tab w:val="left" w:leader="dot" w:pos="9785"/>
        </w:tabs>
        <w:jc w:val="center"/>
        <w:rPr>
          <w:rFonts w:cs="Simplified Arabic"/>
          <w:sz w:val="32"/>
          <w:szCs w:val="32"/>
          <w:rtl/>
        </w:rPr>
      </w:pPr>
      <w:r w:rsidRPr="00625203">
        <w:rPr>
          <w:rFonts w:cs="Simplified Arabic" w:hint="cs"/>
          <w:sz w:val="32"/>
          <w:szCs w:val="32"/>
          <w:rtl/>
        </w:rPr>
        <w:t>وما هي الآداب الباطنيّة؟</w:t>
      </w:r>
    </w:p>
    <w:p w:rsidR="00897445" w:rsidRPr="00625203" w:rsidRDefault="00897445" w:rsidP="00897445">
      <w:pPr>
        <w:tabs>
          <w:tab w:val="left" w:leader="dot" w:pos="9785"/>
        </w:tabs>
        <w:jc w:val="lowKashida"/>
        <w:rPr>
          <w:rFonts w:cs="Simplified Arabic"/>
          <w:b/>
          <w:bCs/>
          <w:color w:val="FF0000"/>
          <w:sz w:val="32"/>
          <w:szCs w:val="32"/>
          <w:rtl/>
        </w:rPr>
      </w:pPr>
      <w:r w:rsidRPr="00625203">
        <w:rPr>
          <w:rFonts w:cs="Simplified Arabic" w:hint="cs"/>
          <w:b/>
          <w:bCs/>
          <w:color w:val="FF0000"/>
          <w:sz w:val="32"/>
          <w:szCs w:val="32"/>
          <w:rtl/>
        </w:rPr>
        <w:t>.............................</w:t>
      </w:r>
    </w:p>
    <w:p w:rsidR="00897445" w:rsidRPr="000E65ED" w:rsidRDefault="00897445" w:rsidP="00897445">
      <w:pPr>
        <w:pStyle w:val="ListParagraph"/>
        <w:numPr>
          <w:ilvl w:val="0"/>
          <w:numId w:val="1"/>
        </w:numPr>
        <w:bidi/>
        <w:jc w:val="lowKashida"/>
        <w:rPr>
          <w:rFonts w:cs="Simplified Arabic"/>
          <w:b/>
          <w:bCs/>
          <w:color w:val="4F81BD" w:themeColor="accent1"/>
          <w:sz w:val="32"/>
          <w:szCs w:val="32"/>
          <w:rtl/>
        </w:rPr>
      </w:pPr>
      <w:r w:rsidRPr="000E65ED">
        <w:rPr>
          <w:rFonts w:cs="Simplified Arabic" w:hint="cs"/>
          <w:b/>
          <w:bCs/>
          <w:color w:val="4F81BD" w:themeColor="accent1"/>
          <w:sz w:val="32"/>
          <w:szCs w:val="32"/>
          <w:rtl/>
        </w:rPr>
        <w:t>الآداب الظّاهريّة لتلاوة القرآن الكريم.</w:t>
      </w:r>
    </w:p>
    <w:tbl>
      <w:tblPr>
        <w:tblStyle w:val="TableGrid"/>
        <w:bidiVisual/>
        <w:tblW w:w="8766" w:type="dxa"/>
        <w:tblInd w:w="810" w:type="dxa"/>
        <w:tblLook w:val="04A0" w:firstRow="1" w:lastRow="0" w:firstColumn="1" w:lastColumn="0" w:noHBand="0" w:noVBand="1"/>
      </w:tblPr>
      <w:tblGrid>
        <w:gridCol w:w="1213"/>
        <w:gridCol w:w="1226"/>
        <w:gridCol w:w="1226"/>
        <w:gridCol w:w="2620"/>
        <w:gridCol w:w="1255"/>
        <w:gridCol w:w="1226"/>
      </w:tblGrid>
      <w:tr w:rsidR="00897445" w:rsidRPr="00625203" w:rsidTr="005702E7">
        <w:tc>
          <w:tcPr>
            <w:tcW w:w="1213" w:type="dxa"/>
          </w:tcPr>
          <w:p w:rsidR="00897445" w:rsidRPr="00D142EB" w:rsidRDefault="00897445" w:rsidP="005702E7">
            <w:pPr>
              <w:jc w:val="lowKashida"/>
              <w:rPr>
                <w:rFonts w:cs="Simplified Arabic"/>
                <w:b/>
                <w:bCs/>
                <w:color w:val="0D0D0D"/>
                <w:sz w:val="32"/>
                <w:szCs w:val="32"/>
                <w:rtl/>
              </w:rPr>
            </w:pPr>
            <w:r w:rsidRPr="00D142EB">
              <w:rPr>
                <w:rFonts w:cs="Simplified Arabic" w:hint="cs"/>
                <w:b/>
                <w:bCs/>
                <w:color w:val="FF0000"/>
                <w:sz w:val="32"/>
                <w:szCs w:val="32"/>
                <w:rtl/>
              </w:rPr>
              <w:t>التعريف</w:t>
            </w:r>
          </w:p>
        </w:tc>
        <w:tc>
          <w:tcPr>
            <w:tcW w:w="1226" w:type="dxa"/>
          </w:tcPr>
          <w:p w:rsidR="00897445" w:rsidRPr="00D142EB" w:rsidRDefault="00897445" w:rsidP="005702E7">
            <w:pPr>
              <w:jc w:val="lowKashida"/>
              <w:rPr>
                <w:rFonts w:cs="Simplified Arabic"/>
                <w:b/>
                <w:bCs/>
                <w:color w:val="0D0D0D"/>
                <w:sz w:val="32"/>
                <w:szCs w:val="32"/>
                <w:rtl/>
              </w:rPr>
            </w:pPr>
            <w:r w:rsidRPr="00D142EB">
              <w:rPr>
                <w:rFonts w:cs="Simplified Arabic" w:hint="cs"/>
                <w:b/>
                <w:bCs/>
                <w:color w:val="0D0D0D"/>
                <w:sz w:val="32"/>
                <w:szCs w:val="32"/>
                <w:rtl/>
              </w:rPr>
              <w:t>الطّهارة</w:t>
            </w:r>
          </w:p>
        </w:tc>
        <w:tc>
          <w:tcPr>
            <w:tcW w:w="1226" w:type="dxa"/>
          </w:tcPr>
          <w:p w:rsidR="00897445" w:rsidRPr="00D142EB" w:rsidRDefault="00897445" w:rsidP="005702E7">
            <w:pPr>
              <w:jc w:val="lowKashida"/>
              <w:rPr>
                <w:rFonts w:cs="Simplified Arabic"/>
                <w:b/>
                <w:bCs/>
                <w:sz w:val="32"/>
                <w:szCs w:val="32"/>
                <w:rtl/>
              </w:rPr>
            </w:pPr>
            <w:r w:rsidRPr="00D142EB">
              <w:rPr>
                <w:rFonts w:cs="Simplified Arabic" w:hint="cs"/>
                <w:b/>
                <w:bCs/>
                <w:sz w:val="32"/>
                <w:szCs w:val="32"/>
                <w:rtl/>
              </w:rPr>
              <w:t>تنظيف      الفم</w:t>
            </w:r>
          </w:p>
        </w:tc>
        <w:tc>
          <w:tcPr>
            <w:tcW w:w="2620" w:type="dxa"/>
          </w:tcPr>
          <w:p w:rsidR="00897445" w:rsidRPr="00D142EB" w:rsidRDefault="00897445" w:rsidP="005702E7">
            <w:pPr>
              <w:jc w:val="lowKashida"/>
              <w:rPr>
                <w:rFonts w:cs="Simplified Arabic"/>
                <w:b/>
                <w:bCs/>
                <w:color w:val="0D0D0D"/>
                <w:sz w:val="32"/>
                <w:szCs w:val="32"/>
                <w:rtl/>
              </w:rPr>
            </w:pPr>
            <w:r w:rsidRPr="00D142EB">
              <w:rPr>
                <w:rFonts w:cs="Simplified Arabic" w:hint="cs"/>
                <w:b/>
                <w:bCs/>
                <w:sz w:val="32"/>
                <w:szCs w:val="32"/>
                <w:rtl/>
              </w:rPr>
              <w:t>استقبال القبلة والإقبال على التلاوة</w:t>
            </w:r>
          </w:p>
        </w:tc>
        <w:tc>
          <w:tcPr>
            <w:tcW w:w="1255" w:type="dxa"/>
          </w:tcPr>
          <w:p w:rsidR="00897445" w:rsidRPr="00D142EB" w:rsidRDefault="00897445" w:rsidP="005702E7">
            <w:pPr>
              <w:jc w:val="lowKashida"/>
              <w:rPr>
                <w:rFonts w:cs="Simplified Arabic"/>
                <w:b/>
                <w:bCs/>
                <w:color w:val="0D0D0D"/>
                <w:sz w:val="32"/>
                <w:szCs w:val="32"/>
                <w:rtl/>
              </w:rPr>
            </w:pPr>
            <w:r w:rsidRPr="00D142EB">
              <w:rPr>
                <w:rFonts w:cs="Simplified Arabic" w:hint="cs"/>
                <w:b/>
                <w:bCs/>
                <w:sz w:val="32"/>
                <w:szCs w:val="32"/>
                <w:rtl/>
              </w:rPr>
              <w:t>الاستعاذة</w:t>
            </w:r>
          </w:p>
        </w:tc>
        <w:tc>
          <w:tcPr>
            <w:tcW w:w="1226" w:type="dxa"/>
          </w:tcPr>
          <w:p w:rsidR="00897445" w:rsidRPr="00D142EB" w:rsidRDefault="00897445" w:rsidP="005702E7">
            <w:pPr>
              <w:jc w:val="lowKashida"/>
              <w:rPr>
                <w:rFonts w:cs="Simplified Arabic"/>
                <w:b/>
                <w:bCs/>
                <w:color w:val="0D0D0D"/>
                <w:sz w:val="32"/>
                <w:szCs w:val="32"/>
                <w:rtl/>
              </w:rPr>
            </w:pPr>
            <w:r w:rsidRPr="00D142EB">
              <w:rPr>
                <w:rFonts w:cs="Simplified Arabic" w:hint="cs"/>
                <w:b/>
                <w:bCs/>
                <w:sz w:val="32"/>
                <w:szCs w:val="32"/>
                <w:rtl/>
              </w:rPr>
              <w:t>الترتيل بصوت حسن</w:t>
            </w:r>
          </w:p>
        </w:tc>
      </w:tr>
    </w:tbl>
    <w:p w:rsidR="00897445" w:rsidRPr="00625203" w:rsidRDefault="00897445" w:rsidP="00897445">
      <w:pPr>
        <w:tabs>
          <w:tab w:val="left" w:leader="dot" w:pos="9785"/>
        </w:tabs>
        <w:jc w:val="lowKashida"/>
        <w:rPr>
          <w:rFonts w:cs="Simplified Arabic"/>
          <w:sz w:val="32"/>
          <w:szCs w:val="32"/>
          <w:rtl/>
        </w:rPr>
      </w:pPr>
    </w:p>
    <w:p w:rsidR="00897445" w:rsidRPr="00625203" w:rsidRDefault="00897445" w:rsidP="00D142EB">
      <w:pPr>
        <w:tabs>
          <w:tab w:val="left" w:leader="dot" w:pos="9785"/>
        </w:tabs>
        <w:jc w:val="both"/>
        <w:rPr>
          <w:rFonts w:cs="Simplified Arabic"/>
          <w:sz w:val="32"/>
          <w:szCs w:val="32"/>
          <w:rtl/>
        </w:rPr>
      </w:pPr>
      <w:r w:rsidRPr="00625203">
        <w:rPr>
          <w:rFonts w:cs="Simplified Arabic" w:hint="cs"/>
          <w:sz w:val="32"/>
          <w:szCs w:val="32"/>
          <w:rtl/>
        </w:rPr>
        <w:lastRenderedPageBreak/>
        <w:t xml:space="preserve">الآداب الظاهرية هي الآداب التي يُؤدّيها القارئ على </w:t>
      </w:r>
      <w:r w:rsidR="00F75E73" w:rsidRPr="00625203">
        <w:rPr>
          <w:rFonts w:cs="Simplified Arabic" w:hint="cs"/>
          <w:sz w:val="32"/>
          <w:szCs w:val="32"/>
          <w:rtl/>
        </w:rPr>
        <w:t>شكل أفعالٍ ظاهرة بوصفها مقدّمة</w:t>
      </w:r>
      <w:r w:rsidR="00D142EB">
        <w:rPr>
          <w:rFonts w:cs="Simplified Arabic" w:hint="cs"/>
          <w:sz w:val="32"/>
          <w:szCs w:val="32"/>
          <w:rtl/>
        </w:rPr>
        <w:t xml:space="preserve"> </w:t>
      </w:r>
      <w:r w:rsidRPr="00625203">
        <w:rPr>
          <w:rFonts w:cs="Simplified Arabic" w:hint="cs"/>
          <w:sz w:val="32"/>
          <w:szCs w:val="32"/>
          <w:rtl/>
        </w:rPr>
        <w:t>لحضور القلب وللطّهارة الباطنيّة. فما دام الإنسان ملوّثًا بالموانع الظّاهريّة، ولم يتطهّر منها، فإنّه لن يكون له أيُّ حظّ من حضور القلب والخشوع والتّدبّر والتّأثّر بكلام الله عزّ وجل.</w:t>
      </w:r>
    </w:p>
    <w:p w:rsidR="00897445" w:rsidRPr="00625203" w:rsidRDefault="00897445" w:rsidP="00D142EB">
      <w:pPr>
        <w:jc w:val="both"/>
        <w:rPr>
          <w:rFonts w:cs="Simplified Arabic"/>
          <w:b/>
          <w:bCs/>
          <w:color w:val="FF0000"/>
          <w:sz w:val="32"/>
          <w:szCs w:val="32"/>
          <w:rtl/>
        </w:rPr>
      </w:pPr>
      <w:r w:rsidRPr="00625203">
        <w:rPr>
          <w:rFonts w:cs="Simplified Arabic" w:hint="cs"/>
          <w:b/>
          <w:bCs/>
          <w:color w:val="FF0000"/>
          <w:sz w:val="32"/>
          <w:szCs w:val="32"/>
          <w:rtl/>
        </w:rPr>
        <w:t>........</w:t>
      </w:r>
    </w:p>
    <w:p w:rsidR="00897445" w:rsidRPr="00625203" w:rsidRDefault="00897445" w:rsidP="00897445">
      <w:pPr>
        <w:tabs>
          <w:tab w:val="left" w:leader="dot" w:pos="9785"/>
        </w:tabs>
        <w:rPr>
          <w:rFonts w:cs="Simplified Arabic"/>
          <w:sz w:val="32"/>
          <w:szCs w:val="32"/>
          <w:rtl/>
        </w:rPr>
      </w:pPr>
    </w:p>
    <w:p w:rsidR="00897445" w:rsidRPr="00625203" w:rsidRDefault="00897445" w:rsidP="00D142EB">
      <w:pPr>
        <w:tabs>
          <w:tab w:val="left" w:leader="dot" w:pos="9785"/>
        </w:tabs>
        <w:jc w:val="both"/>
        <w:rPr>
          <w:rFonts w:cs="Simplified Arabic"/>
          <w:sz w:val="32"/>
          <w:szCs w:val="32"/>
          <w:rtl/>
        </w:rPr>
      </w:pPr>
      <w:r w:rsidRPr="00625203">
        <w:rPr>
          <w:rFonts w:cs="Simplified Arabic" w:hint="cs"/>
          <w:color w:val="FF0000"/>
          <w:sz w:val="32"/>
          <w:szCs w:val="32"/>
          <w:rtl/>
        </w:rPr>
        <w:t xml:space="preserve">1. </w:t>
      </w:r>
      <w:r w:rsidRPr="000E65ED">
        <w:rPr>
          <w:rFonts w:cs="Simplified Arabic" w:hint="cs"/>
          <w:b/>
          <w:bCs/>
          <w:color w:val="FF0000"/>
          <w:sz w:val="32"/>
          <w:szCs w:val="32"/>
          <w:rtl/>
        </w:rPr>
        <w:t>الطّهارة:</w:t>
      </w:r>
      <w:r w:rsidRPr="00625203">
        <w:rPr>
          <w:rFonts w:cs="Simplified Arabic" w:hint="cs"/>
          <w:sz w:val="32"/>
          <w:szCs w:val="32"/>
          <w:rtl/>
        </w:rPr>
        <w:t xml:space="preserve"> </w:t>
      </w:r>
      <w:r w:rsidR="00D142EB">
        <w:rPr>
          <w:rFonts w:cs="Simplified Arabic" w:hint="cs"/>
          <w:sz w:val="32"/>
          <w:szCs w:val="32"/>
          <w:rtl/>
        </w:rPr>
        <w:t>ويُقصدُ</w:t>
      </w:r>
      <w:r w:rsidRPr="00625203">
        <w:rPr>
          <w:rFonts w:cs="Simplified Arabic" w:hint="cs"/>
          <w:sz w:val="32"/>
          <w:szCs w:val="32"/>
          <w:rtl/>
        </w:rPr>
        <w:t xml:space="preserve"> بها الخلوّ من الحدَث الأكبر والأصغر بالوضوء أو </w:t>
      </w:r>
      <w:r w:rsidR="00D142EB">
        <w:rPr>
          <w:rFonts w:cs="Simplified Arabic" w:hint="cs"/>
          <w:sz w:val="32"/>
          <w:szCs w:val="32"/>
          <w:rtl/>
        </w:rPr>
        <w:t>الغسل، أو التّيمّم بدَلاً عنهما،</w:t>
      </w:r>
      <w:r w:rsidRPr="00625203">
        <w:rPr>
          <w:rFonts w:cs="Simplified Arabic" w:hint="cs"/>
          <w:sz w:val="32"/>
          <w:szCs w:val="32"/>
          <w:rtl/>
        </w:rPr>
        <w:t xml:space="preserve"> قال سبحانه في كتابه الحكيم:      </w:t>
      </w:r>
    </w:p>
    <w:p w:rsidR="00897445" w:rsidRPr="00625203" w:rsidRDefault="000E65ED" w:rsidP="00EA56BE">
      <w:pPr>
        <w:tabs>
          <w:tab w:val="left" w:leader="dot" w:pos="9785"/>
        </w:tabs>
        <w:ind w:left="825"/>
        <w:jc w:val="both"/>
        <w:rPr>
          <w:rFonts w:cs="Simplified Arabic"/>
          <w:b/>
          <w:bCs/>
          <w:sz w:val="32"/>
          <w:szCs w:val="32"/>
          <w:rtl/>
        </w:rPr>
      </w:pPr>
      <w:r w:rsidRPr="000E65ED">
        <w:rPr>
          <w:rFonts w:ascii="Simplified Arabic" w:hAnsi="Simplified Arabic" w:cs="Simplified Arabic"/>
          <w:sz w:val="32"/>
          <w:szCs w:val="32"/>
          <w:rtl/>
        </w:rPr>
        <w:t>﴿</w:t>
      </w:r>
      <w:r w:rsidR="00897445" w:rsidRPr="00625203">
        <w:rPr>
          <w:rFonts w:cs="Simplified Arabic" w:hint="cs"/>
          <w:b/>
          <w:bCs/>
          <w:sz w:val="32"/>
          <w:szCs w:val="32"/>
          <w:rtl/>
        </w:rPr>
        <w:t>إِنّه لَقُرْآنٌ كَرِيمٌ * فِي كِتَابٍ مَكْنُونٍ * لا يَمَسُّهُ إِلّا الْمُطَهّرُونَ</w:t>
      </w:r>
      <w:r w:rsidRPr="000E65ED">
        <w:rPr>
          <w:rFonts w:ascii="Simplified Arabic" w:hAnsi="Simplified Arabic" w:cs="Simplified Arabic"/>
          <w:sz w:val="32"/>
          <w:szCs w:val="32"/>
          <w:rtl/>
        </w:rPr>
        <w:t>﴾</w:t>
      </w:r>
      <w:r w:rsidR="00897445" w:rsidRPr="00625203">
        <w:rPr>
          <w:rFonts w:cs="Simplified Arabic" w:hint="cs"/>
          <w:b/>
          <w:bCs/>
          <w:sz w:val="32"/>
          <w:szCs w:val="32"/>
          <w:rtl/>
        </w:rPr>
        <w:t>.</w:t>
      </w:r>
    </w:p>
    <w:p w:rsidR="00897445" w:rsidRPr="00625203" w:rsidRDefault="00897445" w:rsidP="00D142EB">
      <w:pPr>
        <w:tabs>
          <w:tab w:val="left" w:leader="dot" w:pos="9785"/>
        </w:tabs>
        <w:jc w:val="both"/>
        <w:rPr>
          <w:rFonts w:cs="Simplified Arabic"/>
          <w:b/>
          <w:bCs/>
          <w:sz w:val="32"/>
          <w:szCs w:val="32"/>
          <w:rtl/>
        </w:rPr>
      </w:pPr>
      <w:r w:rsidRPr="00625203">
        <w:rPr>
          <w:rFonts w:cs="Simplified Arabic" w:hint="cs"/>
          <w:b/>
          <w:bCs/>
          <w:sz w:val="32"/>
          <w:szCs w:val="32"/>
          <w:rtl/>
        </w:rPr>
        <w:t>.......</w:t>
      </w:r>
    </w:p>
    <w:p w:rsidR="00897445" w:rsidRPr="00625203" w:rsidRDefault="00897445" w:rsidP="00D142EB">
      <w:pPr>
        <w:tabs>
          <w:tab w:val="left" w:leader="dot" w:pos="9785"/>
        </w:tabs>
        <w:jc w:val="both"/>
        <w:rPr>
          <w:rFonts w:cs="Simplified Arabic"/>
          <w:sz w:val="32"/>
          <w:szCs w:val="32"/>
          <w:rtl/>
        </w:rPr>
      </w:pPr>
      <w:r w:rsidRPr="00625203">
        <w:rPr>
          <w:rFonts w:cs="Simplified Arabic" w:hint="cs"/>
          <w:color w:val="FF0000"/>
          <w:sz w:val="32"/>
          <w:szCs w:val="32"/>
          <w:rtl/>
        </w:rPr>
        <w:t>2.</w:t>
      </w:r>
      <w:r w:rsidR="000E65ED">
        <w:rPr>
          <w:rFonts w:cs="Simplified Arabic" w:hint="cs"/>
          <w:color w:val="FF0000"/>
          <w:sz w:val="32"/>
          <w:szCs w:val="32"/>
          <w:rtl/>
        </w:rPr>
        <w:t xml:space="preserve"> </w:t>
      </w:r>
      <w:r w:rsidRPr="000E65ED">
        <w:rPr>
          <w:rFonts w:cs="Simplified Arabic" w:hint="cs"/>
          <w:b/>
          <w:bCs/>
          <w:color w:val="FF0000"/>
          <w:sz w:val="32"/>
          <w:szCs w:val="32"/>
          <w:rtl/>
        </w:rPr>
        <w:t>تنظيف الفم:</w:t>
      </w:r>
      <w:r w:rsidRPr="00625203">
        <w:rPr>
          <w:rFonts w:cs="Simplified Arabic" w:hint="cs"/>
          <w:sz w:val="32"/>
          <w:szCs w:val="32"/>
          <w:rtl/>
        </w:rPr>
        <w:t xml:space="preserve"> قال أمير المؤمنين علي (عليه السّلام): "إنّ أفواهكم طُرُق القرآن</w:t>
      </w:r>
      <w:r w:rsidR="00D142EB">
        <w:rPr>
          <w:rFonts w:cs="Simplified Arabic" w:hint="cs"/>
          <w:sz w:val="32"/>
          <w:szCs w:val="32"/>
          <w:rtl/>
        </w:rPr>
        <w:t>؛</w:t>
      </w:r>
      <w:r w:rsidRPr="00625203">
        <w:rPr>
          <w:rFonts w:cs="Simplified Arabic" w:hint="cs"/>
          <w:sz w:val="32"/>
          <w:szCs w:val="32"/>
          <w:rtl/>
        </w:rPr>
        <w:t xml:space="preserve"> فطهّروها بالسّواك"</w:t>
      </w:r>
      <w:r w:rsidRPr="00625203">
        <w:rPr>
          <w:rStyle w:val="FootnoteReference"/>
          <w:rFonts w:cs="Simplified Arabic"/>
          <w:sz w:val="32"/>
          <w:szCs w:val="32"/>
          <w:rtl/>
        </w:rPr>
        <w:footnoteReference w:id="1"/>
      </w:r>
      <w:r w:rsidR="00D142EB">
        <w:rPr>
          <w:rFonts w:cs="Simplified Arabic" w:hint="cs"/>
          <w:sz w:val="32"/>
          <w:szCs w:val="32"/>
          <w:rtl/>
        </w:rPr>
        <w:t>،</w:t>
      </w:r>
      <w:r w:rsidRPr="00625203">
        <w:rPr>
          <w:rFonts w:cs="Simplified Arabic" w:hint="cs"/>
          <w:sz w:val="32"/>
          <w:szCs w:val="32"/>
          <w:rtl/>
        </w:rPr>
        <w:t xml:space="preserve"> فالفم هو طريق القرآن، ولا يليق بطريق القرآن إلّا أن يكون طيّبًا نظيفًا.</w:t>
      </w:r>
    </w:p>
    <w:p w:rsidR="00897445" w:rsidRPr="00625203" w:rsidRDefault="00897445" w:rsidP="00D142EB">
      <w:pPr>
        <w:tabs>
          <w:tab w:val="left" w:leader="dot" w:pos="9785"/>
        </w:tabs>
        <w:jc w:val="both"/>
        <w:rPr>
          <w:rFonts w:cs="Simplified Arabic"/>
          <w:sz w:val="32"/>
          <w:szCs w:val="32"/>
          <w:rtl/>
        </w:rPr>
      </w:pPr>
      <w:r w:rsidRPr="00625203">
        <w:rPr>
          <w:rFonts w:cs="Simplified Arabic" w:hint="cs"/>
          <w:sz w:val="32"/>
          <w:szCs w:val="32"/>
          <w:rtl/>
        </w:rPr>
        <w:t>.......</w:t>
      </w:r>
    </w:p>
    <w:p w:rsidR="00897445" w:rsidRPr="00625203" w:rsidRDefault="00897445" w:rsidP="00D142EB">
      <w:pPr>
        <w:tabs>
          <w:tab w:val="left" w:leader="dot" w:pos="9785"/>
        </w:tabs>
        <w:jc w:val="both"/>
        <w:rPr>
          <w:rFonts w:cs="Simplified Arabic"/>
          <w:sz w:val="32"/>
          <w:szCs w:val="32"/>
          <w:rtl/>
        </w:rPr>
      </w:pPr>
    </w:p>
    <w:p w:rsidR="00897445" w:rsidRPr="00625203" w:rsidRDefault="00897445" w:rsidP="00EA56BE">
      <w:pPr>
        <w:tabs>
          <w:tab w:val="left" w:leader="dot" w:pos="9785"/>
        </w:tabs>
        <w:jc w:val="both"/>
        <w:rPr>
          <w:rFonts w:cs="Simplified Arabic"/>
          <w:sz w:val="32"/>
          <w:szCs w:val="32"/>
          <w:rtl/>
        </w:rPr>
      </w:pPr>
      <w:r w:rsidRPr="00625203">
        <w:rPr>
          <w:rFonts w:cs="Simplified Arabic" w:hint="cs"/>
          <w:color w:val="FF0000"/>
          <w:sz w:val="32"/>
          <w:szCs w:val="32"/>
          <w:rtl/>
        </w:rPr>
        <w:t xml:space="preserve">3. </w:t>
      </w:r>
      <w:r w:rsidRPr="00D142EB">
        <w:rPr>
          <w:rFonts w:cs="Simplified Arabic" w:hint="cs"/>
          <w:b/>
          <w:bCs/>
          <w:color w:val="FF0000"/>
          <w:sz w:val="32"/>
          <w:szCs w:val="32"/>
          <w:rtl/>
        </w:rPr>
        <w:t>استقبال القبلة والإقبال التّام على التّلاوة:</w:t>
      </w:r>
      <w:r w:rsidRPr="00625203">
        <w:rPr>
          <w:rFonts w:cs="Simplified Arabic" w:hint="cs"/>
          <w:sz w:val="32"/>
          <w:szCs w:val="32"/>
          <w:rtl/>
        </w:rPr>
        <w:t xml:space="preserve"> حيث ينبغي لقارئ القرآن أن يستقبل القبلة، ويجلس بتأدّبٍ وخشوع، ويبتعد عن الفوضى وكلّ ما قد يُشتّت الذّهن، ويُقبل على التّلاوة متفرّغًا لها. فقد ورد عن الإمام الصّادق (ع): "قارئ القرآن يحتاج إلى ثلاثة أشياء: قلبٌ</w:t>
      </w:r>
      <w:r w:rsidR="00D142EB">
        <w:rPr>
          <w:rFonts w:cs="Simplified Arabic" w:hint="cs"/>
          <w:sz w:val="32"/>
          <w:szCs w:val="32"/>
          <w:rtl/>
        </w:rPr>
        <w:t xml:space="preserve"> خاشع، وبدنٌ فارغ، وموْضعٌ خالٍ،</w:t>
      </w:r>
      <w:r w:rsidRPr="00625203">
        <w:rPr>
          <w:rFonts w:cs="Simplified Arabic" w:hint="cs"/>
          <w:sz w:val="32"/>
          <w:szCs w:val="32"/>
          <w:rtl/>
        </w:rPr>
        <w:t xml:space="preserve"> فإذا خشع لله قلبه فرّ منه الشّيطان الرّجيم". </w:t>
      </w:r>
    </w:p>
    <w:p w:rsidR="00897445" w:rsidRPr="00625203" w:rsidRDefault="00897445" w:rsidP="0029453F">
      <w:pPr>
        <w:tabs>
          <w:tab w:val="left" w:leader="dot" w:pos="9785"/>
        </w:tabs>
        <w:jc w:val="both"/>
        <w:rPr>
          <w:rFonts w:cs="Simplified Arabic"/>
          <w:color w:val="FF0000"/>
          <w:sz w:val="32"/>
          <w:szCs w:val="32"/>
          <w:rtl/>
        </w:rPr>
      </w:pPr>
      <w:r w:rsidRPr="00625203">
        <w:rPr>
          <w:rFonts w:cs="Simplified Arabic" w:hint="cs"/>
          <w:color w:val="FF0000"/>
          <w:sz w:val="32"/>
          <w:szCs w:val="32"/>
          <w:rtl/>
        </w:rPr>
        <w:t>.........</w:t>
      </w:r>
    </w:p>
    <w:p w:rsidR="00897445" w:rsidRPr="00625203" w:rsidRDefault="00897445" w:rsidP="0029453F">
      <w:pPr>
        <w:tabs>
          <w:tab w:val="left" w:leader="dot" w:pos="9785"/>
        </w:tabs>
        <w:jc w:val="both"/>
        <w:rPr>
          <w:rFonts w:cs="Simplified Arabic"/>
          <w:color w:val="FF0000"/>
          <w:sz w:val="32"/>
          <w:szCs w:val="32"/>
          <w:rtl/>
        </w:rPr>
      </w:pPr>
    </w:p>
    <w:p w:rsidR="00897445" w:rsidRPr="00D142EB" w:rsidRDefault="00897445" w:rsidP="00EA56BE">
      <w:pPr>
        <w:tabs>
          <w:tab w:val="left" w:leader="dot" w:pos="9785"/>
        </w:tabs>
        <w:jc w:val="both"/>
        <w:rPr>
          <w:rFonts w:cs="Simplified Arabic"/>
          <w:sz w:val="32"/>
          <w:szCs w:val="32"/>
          <w:rtl/>
        </w:rPr>
      </w:pPr>
      <w:r w:rsidRPr="00625203">
        <w:rPr>
          <w:rFonts w:cs="Simplified Arabic" w:hint="cs"/>
          <w:color w:val="FF0000"/>
          <w:sz w:val="32"/>
          <w:szCs w:val="32"/>
          <w:rtl/>
        </w:rPr>
        <w:t xml:space="preserve">4. </w:t>
      </w:r>
      <w:r w:rsidRPr="00D142EB">
        <w:rPr>
          <w:rFonts w:cs="Simplified Arabic" w:hint="cs"/>
          <w:b/>
          <w:bCs/>
          <w:color w:val="FF0000"/>
          <w:sz w:val="32"/>
          <w:szCs w:val="32"/>
          <w:rtl/>
        </w:rPr>
        <w:t>الاستعاذة:</w:t>
      </w:r>
      <w:r w:rsidRPr="00625203">
        <w:rPr>
          <w:rFonts w:cs="Simplified Arabic" w:hint="cs"/>
          <w:sz w:val="32"/>
          <w:szCs w:val="32"/>
          <w:rtl/>
        </w:rPr>
        <w:t xml:space="preserve"> قال الله سبحانه: </w:t>
      </w:r>
      <w:r w:rsidR="0029453F" w:rsidRPr="0029453F">
        <w:rPr>
          <w:rFonts w:ascii="Simplified Arabic" w:hAnsi="Simplified Arabic" w:cs="Simplified Arabic"/>
          <w:sz w:val="32"/>
          <w:szCs w:val="32"/>
          <w:rtl/>
        </w:rPr>
        <w:t>﴿</w:t>
      </w:r>
      <w:r w:rsidRPr="00625203">
        <w:rPr>
          <w:rFonts w:cs="Simplified Arabic" w:hint="cs"/>
          <w:b/>
          <w:bCs/>
          <w:sz w:val="32"/>
          <w:szCs w:val="32"/>
          <w:rtl/>
        </w:rPr>
        <w:t>فَإِذا قَرَأْتَ الْقُرْآنَ فَاسْتَعِذْ بِاللهِ مِنَ الشَّيْطَانِ الرَّجِيمِ</w:t>
      </w:r>
      <w:r w:rsidR="0029453F" w:rsidRPr="000E65ED">
        <w:rPr>
          <w:rFonts w:ascii="Simplified Arabic" w:hAnsi="Simplified Arabic" w:cs="Simplified Arabic"/>
          <w:sz w:val="32"/>
          <w:szCs w:val="32"/>
          <w:rtl/>
        </w:rPr>
        <w:t>﴾</w:t>
      </w:r>
    </w:p>
    <w:p w:rsidR="00897445" w:rsidRPr="00625203" w:rsidRDefault="00897445" w:rsidP="0029453F">
      <w:pPr>
        <w:tabs>
          <w:tab w:val="left" w:leader="dot" w:pos="9785"/>
        </w:tabs>
        <w:jc w:val="both"/>
        <w:rPr>
          <w:rFonts w:cs="Simplified Arabic"/>
          <w:sz w:val="32"/>
          <w:szCs w:val="32"/>
          <w:rtl/>
        </w:rPr>
      </w:pPr>
      <w:r w:rsidRPr="00625203">
        <w:rPr>
          <w:rFonts w:cs="Simplified Arabic" w:hint="cs"/>
          <w:sz w:val="32"/>
          <w:szCs w:val="32"/>
          <w:rtl/>
        </w:rPr>
        <w:t xml:space="preserve">ويُقصَدُ بها تطهير القلب من تلوّثات الوسوسات الشّيطانيّة الصّارفة عن ذكر الله تعالى. لذا، لا بُدّ قبل البدء بالقراءة من الاستعاذة بالله من الشّيطان الرّجيم. </w:t>
      </w:r>
    </w:p>
    <w:p w:rsidR="00897445" w:rsidRPr="00625203" w:rsidRDefault="00897445" w:rsidP="0029453F">
      <w:pPr>
        <w:tabs>
          <w:tab w:val="left" w:leader="dot" w:pos="9785"/>
        </w:tabs>
        <w:jc w:val="both"/>
        <w:rPr>
          <w:rFonts w:cs="Simplified Arabic"/>
          <w:color w:val="FF0000"/>
          <w:sz w:val="32"/>
          <w:szCs w:val="32"/>
          <w:rtl/>
        </w:rPr>
      </w:pPr>
      <w:r w:rsidRPr="00625203">
        <w:rPr>
          <w:rFonts w:cs="Simplified Arabic" w:hint="cs"/>
          <w:color w:val="FF0000"/>
          <w:sz w:val="32"/>
          <w:szCs w:val="32"/>
          <w:rtl/>
        </w:rPr>
        <w:t>........</w:t>
      </w:r>
    </w:p>
    <w:p w:rsidR="00897445" w:rsidRPr="00625203" w:rsidRDefault="00897445" w:rsidP="0029453F">
      <w:pPr>
        <w:tabs>
          <w:tab w:val="left" w:leader="dot" w:pos="9785"/>
        </w:tabs>
        <w:jc w:val="both"/>
        <w:rPr>
          <w:rFonts w:cs="Simplified Arabic"/>
          <w:color w:val="FF0000"/>
          <w:sz w:val="32"/>
          <w:szCs w:val="32"/>
          <w:rtl/>
        </w:rPr>
      </w:pPr>
    </w:p>
    <w:p w:rsidR="00897445" w:rsidRPr="00625203" w:rsidRDefault="00897445" w:rsidP="00EA56BE">
      <w:pPr>
        <w:tabs>
          <w:tab w:val="left" w:leader="dot" w:pos="9785"/>
        </w:tabs>
        <w:jc w:val="both"/>
        <w:rPr>
          <w:rFonts w:cs="Simplified Arabic"/>
          <w:b/>
          <w:bCs/>
          <w:sz w:val="32"/>
          <w:szCs w:val="32"/>
          <w:rtl/>
        </w:rPr>
      </w:pPr>
      <w:r w:rsidRPr="00625203">
        <w:rPr>
          <w:rFonts w:cs="Simplified Arabic" w:hint="cs"/>
          <w:color w:val="FF0000"/>
          <w:sz w:val="32"/>
          <w:szCs w:val="32"/>
          <w:rtl/>
        </w:rPr>
        <w:t>5.</w:t>
      </w:r>
      <w:r w:rsidRPr="00D142EB">
        <w:rPr>
          <w:rFonts w:cs="Simplified Arabic" w:hint="cs"/>
          <w:b/>
          <w:bCs/>
          <w:color w:val="FF0000"/>
          <w:sz w:val="32"/>
          <w:szCs w:val="32"/>
          <w:rtl/>
        </w:rPr>
        <w:t>التّرتيل بصوتٍ حسَن:</w:t>
      </w:r>
      <w:r w:rsidRPr="00625203">
        <w:rPr>
          <w:rFonts w:cs="Simplified Arabic" w:hint="cs"/>
          <w:sz w:val="32"/>
          <w:szCs w:val="32"/>
          <w:rtl/>
        </w:rPr>
        <w:t xml:space="preserve"> قال الله جلّ وعلا: </w:t>
      </w:r>
      <w:r w:rsidR="0029453F" w:rsidRPr="0029453F">
        <w:rPr>
          <w:rFonts w:ascii="Simplified Arabic" w:hAnsi="Simplified Arabic" w:cs="Simplified Arabic"/>
          <w:sz w:val="32"/>
          <w:szCs w:val="32"/>
          <w:rtl/>
        </w:rPr>
        <w:t>﴿</w:t>
      </w:r>
      <w:r w:rsidRPr="00625203">
        <w:rPr>
          <w:rFonts w:cs="Simplified Arabic" w:hint="cs"/>
          <w:b/>
          <w:bCs/>
          <w:sz w:val="32"/>
          <w:szCs w:val="32"/>
          <w:rtl/>
        </w:rPr>
        <w:t>وَرَتّلِ الْقُرْآنَ تَرْتِيلًا</w:t>
      </w:r>
      <w:r w:rsidR="0029453F" w:rsidRPr="000E65ED">
        <w:rPr>
          <w:rFonts w:ascii="Simplified Arabic" w:hAnsi="Simplified Arabic" w:cs="Simplified Arabic"/>
          <w:sz w:val="32"/>
          <w:szCs w:val="32"/>
          <w:rtl/>
        </w:rPr>
        <w:t>﴾</w:t>
      </w:r>
      <w:r w:rsidRPr="00625203">
        <w:rPr>
          <w:rFonts w:cs="Simplified Arabic" w:hint="cs"/>
          <w:b/>
          <w:bCs/>
          <w:sz w:val="32"/>
          <w:szCs w:val="32"/>
          <w:rtl/>
        </w:rPr>
        <w:t>.</w:t>
      </w:r>
    </w:p>
    <w:p w:rsidR="00897445" w:rsidRPr="00625203" w:rsidRDefault="00897445" w:rsidP="00EA56BE">
      <w:pPr>
        <w:tabs>
          <w:tab w:val="left" w:leader="dot" w:pos="9785"/>
        </w:tabs>
        <w:jc w:val="both"/>
        <w:rPr>
          <w:rFonts w:cs="Simplified Arabic"/>
          <w:sz w:val="32"/>
          <w:szCs w:val="32"/>
          <w:rtl/>
        </w:rPr>
      </w:pPr>
      <w:r w:rsidRPr="00625203">
        <w:rPr>
          <w:rFonts w:cs="Simplified Arabic" w:hint="cs"/>
          <w:sz w:val="32"/>
          <w:szCs w:val="32"/>
          <w:rtl/>
        </w:rPr>
        <w:t>وقد سُئل الإمام علي (ع) عن معنى قوله تعالى في هذه الآية، فقال: "التّرتيل هو تجويدُ الحروف ومعرفة الوقوف". والمُراد بتجويد الحروف أن يُخرج الحروف من مخارجها الصّحيحة، ويُراعي صفاتها من جَهْرٍ وهمْسٍ وإطباقٍ واستعلاء وتفخيم وترقيق وغيرها من الصّفات والأحكام الّتي ذكرها علماء التّجويد. أمّا المقصود بمعرفة الوقوف</w:t>
      </w:r>
      <w:r w:rsidR="00D142EB">
        <w:rPr>
          <w:rFonts w:cs="Simplified Arabic" w:hint="cs"/>
          <w:sz w:val="32"/>
          <w:szCs w:val="32"/>
          <w:rtl/>
        </w:rPr>
        <w:t>،</w:t>
      </w:r>
      <w:r w:rsidRPr="00625203">
        <w:rPr>
          <w:rFonts w:cs="Simplified Arabic" w:hint="cs"/>
          <w:sz w:val="32"/>
          <w:szCs w:val="32"/>
          <w:rtl/>
        </w:rPr>
        <w:t xml:space="preserve"> أنْ لا يقف القارئ كيفما كان، بل عليه أن يقف حيث يكون الوقف </w:t>
      </w:r>
      <w:r w:rsidR="00D142EB">
        <w:rPr>
          <w:rFonts w:cs="Simplified Arabic" w:hint="cs"/>
          <w:sz w:val="32"/>
          <w:szCs w:val="32"/>
          <w:rtl/>
        </w:rPr>
        <w:t>حسنًا، وإلّا كان الوقف قبيحًا وم</w:t>
      </w:r>
      <w:r w:rsidRPr="00625203">
        <w:rPr>
          <w:rFonts w:cs="Simplified Arabic" w:hint="cs"/>
          <w:sz w:val="32"/>
          <w:szCs w:val="32"/>
          <w:rtl/>
        </w:rPr>
        <w:t>خلّ</w:t>
      </w:r>
      <w:r w:rsidR="00D142EB">
        <w:rPr>
          <w:rFonts w:cs="Simplified Arabic" w:hint="cs"/>
          <w:sz w:val="32"/>
          <w:szCs w:val="32"/>
          <w:rtl/>
        </w:rPr>
        <w:t>اً</w:t>
      </w:r>
      <w:r w:rsidRPr="00625203">
        <w:rPr>
          <w:rFonts w:cs="Simplified Arabic" w:hint="cs"/>
          <w:sz w:val="32"/>
          <w:szCs w:val="32"/>
          <w:rtl/>
        </w:rPr>
        <w:t xml:space="preserve"> بمعاني الألفاظ والآيات القرآنيّة. </w:t>
      </w:r>
    </w:p>
    <w:p w:rsidR="00897445" w:rsidRPr="00625203" w:rsidRDefault="00897445" w:rsidP="0029453F">
      <w:pPr>
        <w:tabs>
          <w:tab w:val="left" w:leader="dot" w:pos="9785"/>
        </w:tabs>
        <w:jc w:val="both"/>
        <w:rPr>
          <w:rFonts w:cs="Simplified Arabic"/>
          <w:sz w:val="32"/>
          <w:szCs w:val="32"/>
          <w:rtl/>
        </w:rPr>
      </w:pPr>
    </w:p>
    <w:p w:rsidR="00897445" w:rsidRPr="00625203" w:rsidRDefault="00897445" w:rsidP="00897445">
      <w:pPr>
        <w:ind w:left="-94"/>
        <w:jc w:val="lowKashida"/>
        <w:rPr>
          <w:rFonts w:cs="Simplified Arabic"/>
          <w:sz w:val="32"/>
          <w:szCs w:val="32"/>
          <w:rtl/>
          <w:lang w:bidi="ar-LB"/>
        </w:rPr>
      </w:pPr>
      <w:r w:rsidRPr="00625203">
        <w:rPr>
          <w:rFonts w:cs="Simplified Arabic" w:hint="cs"/>
          <w:sz w:val="32"/>
          <w:szCs w:val="32"/>
          <w:rtl/>
        </w:rPr>
        <w:t>...................................</w:t>
      </w:r>
    </w:p>
    <w:p w:rsidR="00897445" w:rsidRPr="0029453F" w:rsidRDefault="00897445" w:rsidP="00897445">
      <w:pPr>
        <w:pStyle w:val="ListParagraph"/>
        <w:numPr>
          <w:ilvl w:val="0"/>
          <w:numId w:val="1"/>
        </w:numPr>
        <w:bidi/>
        <w:jc w:val="lowKashida"/>
        <w:rPr>
          <w:rFonts w:cs="Simplified Arabic"/>
          <w:b/>
          <w:bCs/>
          <w:color w:val="4F81BD" w:themeColor="accent1"/>
          <w:sz w:val="32"/>
          <w:szCs w:val="32"/>
          <w:rtl/>
        </w:rPr>
      </w:pPr>
      <w:r w:rsidRPr="0029453F">
        <w:rPr>
          <w:rFonts w:cs="Simplified Arabic" w:hint="cs"/>
          <w:b/>
          <w:bCs/>
          <w:color w:val="4F81BD" w:themeColor="accent1"/>
          <w:sz w:val="32"/>
          <w:szCs w:val="32"/>
          <w:rtl/>
        </w:rPr>
        <w:t>الآداب الباطنية لتلاوة القرآن الكريم</w:t>
      </w:r>
    </w:p>
    <w:p w:rsidR="00897445" w:rsidRPr="00625203" w:rsidRDefault="00897445" w:rsidP="00897445">
      <w:pPr>
        <w:ind w:left="810"/>
        <w:rPr>
          <w:rFonts w:cs="Simplified Arabic"/>
          <w:sz w:val="32"/>
          <w:szCs w:val="32"/>
          <w:rtl/>
        </w:rPr>
      </w:pPr>
      <w:r w:rsidRPr="00625203">
        <w:rPr>
          <w:rFonts w:cs="Simplified Arabic" w:hint="cs"/>
          <w:sz w:val="32"/>
          <w:szCs w:val="32"/>
          <w:rtl/>
        </w:rPr>
        <w:t>من خطبة المتّقين لأمير المؤمنين عليّ بن أبي طالب (ع):</w:t>
      </w:r>
    </w:p>
    <w:p w:rsidR="00897445" w:rsidRPr="00625203" w:rsidRDefault="00897445" w:rsidP="00897445">
      <w:pPr>
        <w:ind w:left="904"/>
        <w:rPr>
          <w:rFonts w:cs="Simplified Arabic"/>
          <w:sz w:val="32"/>
          <w:szCs w:val="32"/>
          <w:rtl/>
        </w:rPr>
      </w:pPr>
    </w:p>
    <w:p w:rsidR="00897445" w:rsidRPr="00625203" w:rsidRDefault="00897445" w:rsidP="00EA56BE">
      <w:pPr>
        <w:ind w:left="904"/>
        <w:jc w:val="both"/>
        <w:rPr>
          <w:rFonts w:cs="Simplified Arabic"/>
          <w:b/>
          <w:bCs/>
          <w:sz w:val="32"/>
          <w:szCs w:val="32"/>
          <w:rtl/>
        </w:rPr>
      </w:pPr>
      <w:r w:rsidRPr="00625203">
        <w:rPr>
          <w:rFonts w:cs="Simplified Arabic" w:hint="cs"/>
          <w:b/>
          <w:bCs/>
          <w:sz w:val="32"/>
          <w:szCs w:val="32"/>
          <w:rtl/>
        </w:rPr>
        <w:t>"</w:t>
      </w:r>
      <w:r w:rsidRPr="0029453F">
        <w:rPr>
          <w:rFonts w:cs="Simplified Arabic"/>
          <w:sz w:val="32"/>
          <w:szCs w:val="32"/>
          <w:rtl/>
        </w:rPr>
        <w:t xml:space="preserve">أَمَّا اللَّيْلَ فَصَافُّونَ أَقْدَامَهُمْ، </w:t>
      </w:r>
      <w:r w:rsidRPr="0029453F">
        <w:rPr>
          <w:rFonts w:cs="Simplified Arabic"/>
          <w:color w:val="FF0000"/>
          <w:sz w:val="32"/>
          <w:szCs w:val="32"/>
          <w:rtl/>
        </w:rPr>
        <w:t>تَالِينَ ل</w:t>
      </w:r>
      <w:r w:rsidRPr="0029453F">
        <w:rPr>
          <w:rFonts w:cs="Simplified Arabic" w:hint="cs"/>
          <w:color w:val="FF0000"/>
          <w:sz w:val="32"/>
          <w:szCs w:val="32"/>
          <w:rtl/>
        </w:rPr>
        <w:t>أَجْزَاءِ</w:t>
      </w:r>
      <w:r w:rsidRPr="0029453F">
        <w:rPr>
          <w:rFonts w:cs="Simplified Arabic"/>
          <w:color w:val="FF0000"/>
          <w:sz w:val="32"/>
          <w:szCs w:val="32"/>
          <w:rtl/>
        </w:rPr>
        <w:t xml:space="preserve"> الْقُرْآنِ يُرَتِّلُونَهَا تَرْتِيلاً</w:t>
      </w:r>
      <w:r w:rsidRPr="0029453F">
        <w:rPr>
          <w:rFonts w:cs="Simplified Arabic" w:hint="cs"/>
          <w:color w:val="FF0000"/>
          <w:sz w:val="32"/>
          <w:szCs w:val="32"/>
          <w:rtl/>
        </w:rPr>
        <w:t>،</w:t>
      </w:r>
      <w:r w:rsidRPr="0029453F">
        <w:rPr>
          <w:rFonts w:cs="Simplified Arabic"/>
          <w:color w:val="FF0000"/>
          <w:sz w:val="32"/>
          <w:szCs w:val="32"/>
          <w:rtl/>
        </w:rPr>
        <w:t xml:space="preserve"> يُحَزِّنُونَ بِهِ أَنْفُسَهُمْ، وَيَسْتَثِيرُونَ</w:t>
      </w:r>
      <w:r w:rsidR="00C2780D">
        <w:rPr>
          <w:rFonts w:cs="Simplified Arabic" w:hint="cs"/>
          <w:color w:val="FF0000"/>
          <w:sz w:val="32"/>
          <w:szCs w:val="32"/>
          <w:rtl/>
        </w:rPr>
        <w:t xml:space="preserve"> </w:t>
      </w:r>
      <w:r w:rsidRPr="0029453F">
        <w:rPr>
          <w:rFonts w:cs="Simplified Arabic"/>
          <w:color w:val="FF0000"/>
          <w:sz w:val="32"/>
          <w:szCs w:val="32"/>
          <w:rtl/>
        </w:rPr>
        <w:t>بِهِ دَوَاءَ دَائِهِمْ، فَإِذَا مَرُّوا بِآيَة فِيهَا تَشْوِيقٌ رَكَنُوا إِلَيْهَا طَمَعاً، وَتَطَلَّعَتْ نُفُوسُهُمْ إِلَيْهَا شَوْقاً، وَظَنُّوا أنَّهَا نُصْبَ أَعْيُنِهِمْ، وَإِذَا مَرُّوا بِآيَة فِيهَا تَخْوِيفٌ أَصْغَوْا إِلَيْهَا مَسَامِعَ قُلُوبِهِمْ، وَظَنُّوا أَنَّ زَفِيرَ</w:t>
      </w:r>
      <w:r w:rsidR="00C2780D">
        <w:rPr>
          <w:rFonts w:cs="Simplified Arabic" w:hint="cs"/>
          <w:color w:val="FF0000"/>
          <w:sz w:val="32"/>
          <w:szCs w:val="32"/>
          <w:rtl/>
        </w:rPr>
        <w:t xml:space="preserve"> </w:t>
      </w:r>
      <w:r w:rsidRPr="0029453F">
        <w:rPr>
          <w:rFonts w:cs="Simplified Arabic"/>
          <w:color w:val="FF0000"/>
          <w:sz w:val="32"/>
          <w:szCs w:val="32"/>
          <w:rtl/>
        </w:rPr>
        <w:t>جَهَنَّمَ وَشَهِيقَهَا</w:t>
      </w:r>
      <w:r w:rsidR="00C2780D">
        <w:rPr>
          <w:rFonts w:cs="Simplified Arabic" w:hint="cs"/>
          <w:color w:val="FF0000"/>
          <w:sz w:val="32"/>
          <w:szCs w:val="32"/>
          <w:rtl/>
        </w:rPr>
        <w:t xml:space="preserve"> </w:t>
      </w:r>
      <w:r w:rsidRPr="0029453F">
        <w:rPr>
          <w:rFonts w:cs="Simplified Arabic"/>
          <w:color w:val="FF0000"/>
          <w:sz w:val="32"/>
          <w:szCs w:val="32"/>
          <w:rtl/>
        </w:rPr>
        <w:t>فِي أُصُولِ آذَانِهِمْ</w:t>
      </w:r>
      <w:r w:rsidRPr="0029453F">
        <w:rPr>
          <w:rFonts w:cs="Simplified Arabic" w:hint="cs"/>
          <w:sz w:val="32"/>
          <w:szCs w:val="32"/>
          <w:rtl/>
        </w:rPr>
        <w:t>".</w:t>
      </w:r>
    </w:p>
    <w:p w:rsidR="00897445" w:rsidRPr="00625203" w:rsidRDefault="00897445" w:rsidP="00897445">
      <w:pPr>
        <w:ind w:left="904"/>
        <w:rPr>
          <w:rFonts w:cs="Simplified Arabic"/>
          <w:b/>
          <w:bCs/>
          <w:sz w:val="32"/>
          <w:szCs w:val="32"/>
          <w:rtl/>
        </w:rPr>
      </w:pPr>
    </w:p>
    <w:p w:rsidR="00897445" w:rsidRPr="00625203" w:rsidRDefault="00897445" w:rsidP="00897445">
      <w:pPr>
        <w:ind w:firstLine="473"/>
        <w:rPr>
          <w:rFonts w:cs="Simplified Arabic"/>
          <w:sz w:val="32"/>
          <w:szCs w:val="32"/>
          <w:rtl/>
        </w:rPr>
      </w:pPr>
      <w:r w:rsidRPr="00625203">
        <w:rPr>
          <w:rFonts w:cs="Simplified Arabic" w:hint="cs"/>
          <w:sz w:val="32"/>
          <w:szCs w:val="32"/>
          <w:rtl/>
        </w:rPr>
        <w:t>استخرج صفات المتّقين الّتي تُبيّن حالهم أثناء تلاوة القرآن الكريم.</w:t>
      </w:r>
    </w:p>
    <w:p w:rsidR="00897445" w:rsidRPr="00625203" w:rsidRDefault="00897445" w:rsidP="00897445">
      <w:pPr>
        <w:ind w:firstLine="473"/>
        <w:jc w:val="lowKashida"/>
        <w:rPr>
          <w:rFonts w:cs="Simplified Arabic"/>
          <w:sz w:val="32"/>
          <w:szCs w:val="32"/>
          <w:rtl/>
        </w:rPr>
      </w:pPr>
      <w:r w:rsidRPr="00625203">
        <w:rPr>
          <w:rFonts w:cs="Simplified Arabic" w:hint="cs"/>
          <w:sz w:val="32"/>
          <w:szCs w:val="32"/>
          <w:rtl/>
        </w:rPr>
        <w:t>................................</w:t>
      </w:r>
    </w:p>
    <w:p w:rsidR="00897445" w:rsidRPr="00625203" w:rsidRDefault="00897445" w:rsidP="00897445">
      <w:pPr>
        <w:ind w:firstLine="473"/>
        <w:jc w:val="lowKashida"/>
        <w:rPr>
          <w:rFonts w:cs="Simplified Arabic"/>
          <w:sz w:val="32"/>
          <w:szCs w:val="32"/>
          <w:rtl/>
        </w:rPr>
      </w:pPr>
    </w:p>
    <w:p w:rsidR="00897445" w:rsidRPr="0029453F" w:rsidRDefault="00897445" w:rsidP="00897445">
      <w:pPr>
        <w:pStyle w:val="ListParagraph"/>
        <w:numPr>
          <w:ilvl w:val="0"/>
          <w:numId w:val="1"/>
        </w:numPr>
        <w:bidi/>
        <w:jc w:val="lowKashida"/>
        <w:rPr>
          <w:rFonts w:cs="Simplified Arabic"/>
          <w:b/>
          <w:bCs/>
          <w:color w:val="4F81BD" w:themeColor="accent1"/>
          <w:sz w:val="32"/>
          <w:szCs w:val="32"/>
          <w:rtl/>
        </w:rPr>
      </w:pPr>
      <w:r w:rsidRPr="0029453F">
        <w:rPr>
          <w:rFonts w:cs="Simplified Arabic" w:hint="cs"/>
          <w:b/>
          <w:bCs/>
          <w:color w:val="4F81BD" w:themeColor="accent1"/>
          <w:sz w:val="32"/>
          <w:szCs w:val="32"/>
          <w:rtl/>
        </w:rPr>
        <w:t>الآداب الباطنية لتلاوة القرآن الكريم</w:t>
      </w:r>
    </w:p>
    <w:tbl>
      <w:tblPr>
        <w:tblStyle w:val="TableGrid"/>
        <w:bidiVisual/>
        <w:tblW w:w="7335" w:type="dxa"/>
        <w:tblInd w:w="810" w:type="dxa"/>
        <w:tblLook w:val="04A0" w:firstRow="1" w:lastRow="0" w:firstColumn="1" w:lastColumn="0" w:noHBand="0" w:noVBand="1"/>
      </w:tblPr>
      <w:tblGrid>
        <w:gridCol w:w="1362"/>
        <w:gridCol w:w="1514"/>
        <w:gridCol w:w="1267"/>
        <w:gridCol w:w="1739"/>
        <w:gridCol w:w="1453"/>
      </w:tblGrid>
      <w:tr w:rsidR="00897445" w:rsidRPr="00625203" w:rsidTr="005702E7">
        <w:tc>
          <w:tcPr>
            <w:tcW w:w="1362" w:type="dxa"/>
          </w:tcPr>
          <w:p w:rsidR="00897445" w:rsidRPr="00625203" w:rsidRDefault="00897445" w:rsidP="005702E7">
            <w:pPr>
              <w:jc w:val="lowKashida"/>
              <w:rPr>
                <w:rFonts w:cs="Simplified Arabic"/>
                <w:color w:val="0D0D0D"/>
                <w:sz w:val="32"/>
                <w:szCs w:val="32"/>
                <w:rtl/>
              </w:rPr>
            </w:pPr>
            <w:r w:rsidRPr="00625203">
              <w:rPr>
                <w:rFonts w:cs="Simplified Arabic" w:hint="cs"/>
                <w:b/>
                <w:bCs/>
                <w:sz w:val="32"/>
                <w:szCs w:val="32"/>
                <w:rtl/>
              </w:rPr>
              <w:t>التعريف</w:t>
            </w:r>
          </w:p>
        </w:tc>
        <w:tc>
          <w:tcPr>
            <w:tcW w:w="1514" w:type="dxa"/>
          </w:tcPr>
          <w:p w:rsidR="00897445" w:rsidRPr="0029453F" w:rsidRDefault="00897445" w:rsidP="005702E7">
            <w:pPr>
              <w:jc w:val="lowKashida"/>
              <w:rPr>
                <w:rFonts w:cs="Simplified Arabic"/>
                <w:b/>
                <w:bCs/>
                <w:color w:val="0D0D0D"/>
                <w:sz w:val="32"/>
                <w:szCs w:val="32"/>
                <w:rtl/>
              </w:rPr>
            </w:pPr>
            <w:r w:rsidRPr="0029453F">
              <w:rPr>
                <w:rFonts w:cs="Simplified Arabic" w:hint="cs"/>
                <w:b/>
                <w:bCs/>
                <w:color w:val="0D0D0D"/>
                <w:sz w:val="32"/>
                <w:szCs w:val="32"/>
                <w:rtl/>
              </w:rPr>
              <w:t xml:space="preserve">الإخلاص في </w:t>
            </w:r>
            <w:r w:rsidRPr="0029453F">
              <w:rPr>
                <w:rFonts w:cs="Simplified Arabic" w:hint="cs"/>
                <w:b/>
                <w:bCs/>
                <w:color w:val="0D0D0D"/>
                <w:sz w:val="32"/>
                <w:szCs w:val="32"/>
                <w:rtl/>
              </w:rPr>
              <w:lastRenderedPageBreak/>
              <w:t>القراءة</w:t>
            </w:r>
          </w:p>
        </w:tc>
        <w:tc>
          <w:tcPr>
            <w:tcW w:w="1267" w:type="dxa"/>
          </w:tcPr>
          <w:p w:rsidR="00897445" w:rsidRPr="0029453F" w:rsidRDefault="00897445" w:rsidP="005702E7">
            <w:pPr>
              <w:jc w:val="lowKashida"/>
              <w:rPr>
                <w:rFonts w:cs="Simplified Arabic"/>
                <w:b/>
                <w:bCs/>
                <w:sz w:val="32"/>
                <w:szCs w:val="32"/>
                <w:rtl/>
              </w:rPr>
            </w:pPr>
            <w:r w:rsidRPr="0029453F">
              <w:rPr>
                <w:rFonts w:cs="Simplified Arabic" w:hint="cs"/>
                <w:b/>
                <w:bCs/>
                <w:sz w:val="32"/>
                <w:szCs w:val="32"/>
                <w:rtl/>
              </w:rPr>
              <w:lastRenderedPageBreak/>
              <w:t>التدب</w:t>
            </w:r>
            <w:r w:rsidR="0029453F" w:rsidRPr="0029453F">
              <w:rPr>
                <w:rFonts w:cs="Simplified Arabic" w:hint="cs"/>
                <w:b/>
                <w:bCs/>
                <w:sz w:val="32"/>
                <w:szCs w:val="32"/>
                <w:rtl/>
              </w:rPr>
              <w:t>ّ</w:t>
            </w:r>
            <w:r w:rsidRPr="0029453F">
              <w:rPr>
                <w:rFonts w:cs="Simplified Arabic" w:hint="cs"/>
                <w:b/>
                <w:bCs/>
                <w:sz w:val="32"/>
                <w:szCs w:val="32"/>
                <w:rtl/>
              </w:rPr>
              <w:t xml:space="preserve">ر في </w:t>
            </w:r>
            <w:r w:rsidRPr="0029453F">
              <w:rPr>
                <w:rFonts w:cs="Simplified Arabic" w:hint="cs"/>
                <w:b/>
                <w:bCs/>
                <w:sz w:val="32"/>
                <w:szCs w:val="32"/>
                <w:rtl/>
              </w:rPr>
              <w:lastRenderedPageBreak/>
              <w:t>القرآن</w:t>
            </w:r>
          </w:p>
        </w:tc>
        <w:tc>
          <w:tcPr>
            <w:tcW w:w="1739" w:type="dxa"/>
          </w:tcPr>
          <w:p w:rsidR="00897445" w:rsidRPr="0029453F" w:rsidRDefault="00897445" w:rsidP="005702E7">
            <w:pPr>
              <w:jc w:val="lowKashida"/>
              <w:rPr>
                <w:rFonts w:cs="Simplified Arabic"/>
                <w:b/>
                <w:bCs/>
                <w:color w:val="0D0D0D"/>
                <w:sz w:val="32"/>
                <w:szCs w:val="32"/>
                <w:rtl/>
              </w:rPr>
            </w:pPr>
            <w:r w:rsidRPr="0029453F">
              <w:rPr>
                <w:rFonts w:cs="Simplified Arabic" w:hint="cs"/>
                <w:b/>
                <w:bCs/>
                <w:sz w:val="32"/>
                <w:szCs w:val="32"/>
                <w:rtl/>
              </w:rPr>
              <w:lastRenderedPageBreak/>
              <w:t>التأث</w:t>
            </w:r>
            <w:r w:rsidR="0029453F" w:rsidRPr="0029453F">
              <w:rPr>
                <w:rFonts w:cs="Simplified Arabic" w:hint="cs"/>
                <w:b/>
                <w:bCs/>
                <w:sz w:val="32"/>
                <w:szCs w:val="32"/>
                <w:rtl/>
              </w:rPr>
              <w:t>ّ</w:t>
            </w:r>
            <w:r w:rsidRPr="0029453F">
              <w:rPr>
                <w:rFonts w:cs="Simplified Arabic" w:hint="cs"/>
                <w:b/>
                <w:bCs/>
                <w:sz w:val="32"/>
                <w:szCs w:val="32"/>
                <w:rtl/>
              </w:rPr>
              <w:t>ر والخشوع</w:t>
            </w:r>
          </w:p>
        </w:tc>
        <w:tc>
          <w:tcPr>
            <w:tcW w:w="1453" w:type="dxa"/>
          </w:tcPr>
          <w:p w:rsidR="00897445" w:rsidRPr="0029453F" w:rsidRDefault="00897445" w:rsidP="005702E7">
            <w:pPr>
              <w:jc w:val="lowKashida"/>
              <w:rPr>
                <w:rFonts w:cs="Simplified Arabic"/>
                <w:b/>
                <w:bCs/>
                <w:color w:val="0D0D0D"/>
                <w:sz w:val="32"/>
                <w:szCs w:val="32"/>
                <w:rtl/>
              </w:rPr>
            </w:pPr>
            <w:r w:rsidRPr="0029453F">
              <w:rPr>
                <w:rFonts w:cs="Simplified Arabic" w:hint="cs"/>
                <w:b/>
                <w:bCs/>
                <w:sz w:val="32"/>
                <w:szCs w:val="32"/>
                <w:rtl/>
              </w:rPr>
              <w:t xml:space="preserve">الحزن </w:t>
            </w:r>
            <w:r w:rsidRPr="0029453F">
              <w:rPr>
                <w:rFonts w:cs="Simplified Arabic" w:hint="cs"/>
                <w:b/>
                <w:bCs/>
                <w:sz w:val="32"/>
                <w:szCs w:val="32"/>
                <w:rtl/>
              </w:rPr>
              <w:lastRenderedPageBreak/>
              <w:t>والبكاء</w:t>
            </w:r>
          </w:p>
        </w:tc>
      </w:tr>
    </w:tbl>
    <w:p w:rsidR="00897445" w:rsidRPr="00625203" w:rsidRDefault="00897445" w:rsidP="00897445">
      <w:pPr>
        <w:tabs>
          <w:tab w:val="left" w:leader="dot" w:pos="9785"/>
        </w:tabs>
        <w:ind w:firstLine="473"/>
        <w:rPr>
          <w:rFonts w:cs="Simplified Arabic"/>
          <w:sz w:val="32"/>
          <w:szCs w:val="32"/>
          <w:rtl/>
        </w:rPr>
      </w:pPr>
    </w:p>
    <w:p w:rsidR="00897445" w:rsidRPr="00625203" w:rsidRDefault="00897445" w:rsidP="00EA56BE">
      <w:pPr>
        <w:tabs>
          <w:tab w:val="left" w:leader="dot" w:pos="9785"/>
        </w:tabs>
        <w:ind w:firstLine="473"/>
        <w:jc w:val="both"/>
        <w:rPr>
          <w:rFonts w:cs="Simplified Arabic"/>
          <w:sz w:val="32"/>
          <w:szCs w:val="32"/>
          <w:rtl/>
        </w:rPr>
      </w:pPr>
      <w:r w:rsidRPr="00625203">
        <w:rPr>
          <w:rFonts w:cs="Simplified Arabic" w:hint="cs"/>
          <w:sz w:val="32"/>
          <w:szCs w:val="32"/>
          <w:rtl/>
        </w:rPr>
        <w:t>الآداب الباطنيّة هي الآداب التي تتعلّق بباطن الإنسان وقلبه، والّتي ينبغي مُراع</w:t>
      </w:r>
      <w:r w:rsidR="00384F08">
        <w:rPr>
          <w:rFonts w:cs="Simplified Arabic" w:hint="cs"/>
          <w:sz w:val="32"/>
          <w:szCs w:val="32"/>
          <w:rtl/>
        </w:rPr>
        <w:t>اته</w:t>
      </w:r>
      <w:r w:rsidR="00C2780D">
        <w:rPr>
          <w:rFonts w:cs="Simplified Arabic" w:hint="cs"/>
          <w:sz w:val="32"/>
          <w:szCs w:val="32"/>
          <w:rtl/>
        </w:rPr>
        <w:t>ا</w:t>
      </w:r>
      <w:r w:rsidR="00384F08">
        <w:rPr>
          <w:rFonts w:cs="Simplified Arabic" w:hint="cs"/>
          <w:sz w:val="32"/>
          <w:szCs w:val="32"/>
          <w:rtl/>
        </w:rPr>
        <w:t>،</w:t>
      </w:r>
      <w:r w:rsidRPr="00625203">
        <w:rPr>
          <w:rFonts w:cs="Simplified Arabic" w:hint="cs"/>
          <w:sz w:val="32"/>
          <w:szCs w:val="32"/>
          <w:rtl/>
        </w:rPr>
        <w:t xml:space="preserve"> يقول الله سبحانه: </w:t>
      </w:r>
      <w:r w:rsidR="008750DC" w:rsidRPr="0029453F">
        <w:rPr>
          <w:rFonts w:ascii="Simplified Arabic" w:hAnsi="Simplified Arabic" w:cs="Simplified Arabic"/>
          <w:sz w:val="32"/>
          <w:szCs w:val="32"/>
          <w:rtl/>
        </w:rPr>
        <w:t>﴿</w:t>
      </w:r>
      <w:r w:rsidRPr="00625203">
        <w:rPr>
          <w:rFonts w:cs="Simplified Arabic" w:hint="cs"/>
          <w:b/>
          <w:bCs/>
          <w:sz w:val="32"/>
          <w:szCs w:val="32"/>
          <w:rtl/>
        </w:rPr>
        <w:t>الَّذِينَ آتَيْنَاهُمُ الْكِتَابَ يَتْلُونَهُ حَقَّ تِلاوَتِهِ أُولَئِكَ يُؤْمِنُونَ بِهِ</w:t>
      </w:r>
      <w:r w:rsidR="008750DC" w:rsidRPr="000E65ED">
        <w:rPr>
          <w:rFonts w:ascii="Simplified Arabic" w:hAnsi="Simplified Arabic" w:cs="Simplified Arabic"/>
          <w:sz w:val="32"/>
          <w:szCs w:val="32"/>
          <w:rtl/>
        </w:rPr>
        <w:t>﴾</w:t>
      </w:r>
      <w:r w:rsidRPr="00625203">
        <w:rPr>
          <w:rFonts w:cs="Simplified Arabic" w:hint="cs"/>
          <w:b/>
          <w:bCs/>
          <w:sz w:val="32"/>
          <w:szCs w:val="32"/>
          <w:rtl/>
        </w:rPr>
        <w:t>.</w:t>
      </w:r>
    </w:p>
    <w:p w:rsidR="00897445" w:rsidRPr="00625203" w:rsidRDefault="00897445" w:rsidP="008750DC">
      <w:pPr>
        <w:tabs>
          <w:tab w:val="left" w:leader="dot" w:pos="9785"/>
        </w:tabs>
        <w:jc w:val="both"/>
        <w:rPr>
          <w:rFonts w:cs="Simplified Arabic"/>
          <w:color w:val="FF0000"/>
          <w:sz w:val="32"/>
          <w:szCs w:val="32"/>
          <w:rtl/>
        </w:rPr>
      </w:pPr>
      <w:r w:rsidRPr="00625203">
        <w:rPr>
          <w:rFonts w:cs="Simplified Arabic" w:hint="cs"/>
          <w:color w:val="FF0000"/>
          <w:sz w:val="32"/>
          <w:szCs w:val="32"/>
          <w:rtl/>
        </w:rPr>
        <w:t>...........</w:t>
      </w:r>
    </w:p>
    <w:p w:rsidR="00897445" w:rsidRPr="00625203" w:rsidRDefault="00897445" w:rsidP="008750DC">
      <w:pPr>
        <w:tabs>
          <w:tab w:val="left" w:leader="dot" w:pos="9785"/>
        </w:tabs>
        <w:jc w:val="both"/>
        <w:rPr>
          <w:rFonts w:cs="Simplified Arabic"/>
          <w:sz w:val="32"/>
          <w:szCs w:val="32"/>
          <w:rtl/>
        </w:rPr>
      </w:pPr>
      <w:r w:rsidRPr="00625203">
        <w:rPr>
          <w:rFonts w:cs="Simplified Arabic" w:hint="cs"/>
          <w:color w:val="FF0000"/>
          <w:sz w:val="32"/>
          <w:szCs w:val="32"/>
          <w:rtl/>
        </w:rPr>
        <w:t>1.</w:t>
      </w:r>
      <w:r w:rsidR="008750DC">
        <w:rPr>
          <w:rFonts w:cs="Simplified Arabic" w:hint="cs"/>
          <w:color w:val="FF0000"/>
          <w:sz w:val="32"/>
          <w:szCs w:val="32"/>
          <w:rtl/>
        </w:rPr>
        <w:t xml:space="preserve"> </w:t>
      </w:r>
      <w:r w:rsidRPr="00384F08">
        <w:rPr>
          <w:rFonts w:cs="Simplified Arabic" w:hint="cs"/>
          <w:b/>
          <w:bCs/>
          <w:color w:val="FF0000"/>
          <w:sz w:val="32"/>
          <w:szCs w:val="32"/>
          <w:rtl/>
        </w:rPr>
        <w:t>الإخلاص في القراءة:</w:t>
      </w:r>
      <w:r w:rsidRPr="00625203">
        <w:rPr>
          <w:rFonts w:cs="Simplified Arabic" w:hint="cs"/>
          <w:sz w:val="32"/>
          <w:szCs w:val="32"/>
          <w:rtl/>
        </w:rPr>
        <w:t xml:space="preserve"> هي من الآداب اللّازمة لتلاوة القرآن الكريم، والّتي لها دورٌ أساسيٌّ في التّأثير في القلب، ومن دونها لا يكون لأيّ عمل قيمةٌ وأهميّة، بل يُعتبر باطلاً وباعثًا على السّخط الإلهيّ. فالإخلاص ركنٌ أصيلٌ للانطلاق إلى المقامات الأخرويّة. </w:t>
      </w:r>
    </w:p>
    <w:p w:rsidR="00897445" w:rsidRPr="00625203" w:rsidRDefault="00897445" w:rsidP="008750DC">
      <w:pPr>
        <w:tabs>
          <w:tab w:val="left" w:leader="dot" w:pos="9785"/>
        </w:tabs>
        <w:jc w:val="both"/>
        <w:rPr>
          <w:rFonts w:cs="Simplified Arabic"/>
          <w:sz w:val="32"/>
          <w:szCs w:val="32"/>
          <w:rtl/>
        </w:rPr>
      </w:pPr>
    </w:p>
    <w:p w:rsidR="00897445" w:rsidRPr="00625203" w:rsidRDefault="00897445" w:rsidP="008750DC">
      <w:pPr>
        <w:tabs>
          <w:tab w:val="left" w:leader="dot" w:pos="9785"/>
        </w:tabs>
        <w:jc w:val="both"/>
        <w:rPr>
          <w:rFonts w:cs="Simplified Arabic"/>
          <w:color w:val="FF0000"/>
          <w:sz w:val="32"/>
          <w:szCs w:val="32"/>
          <w:rtl/>
        </w:rPr>
      </w:pPr>
      <w:r w:rsidRPr="00625203">
        <w:rPr>
          <w:rFonts w:cs="Simplified Arabic" w:hint="cs"/>
          <w:color w:val="FF0000"/>
          <w:sz w:val="32"/>
          <w:szCs w:val="32"/>
          <w:rtl/>
        </w:rPr>
        <w:t>.........</w:t>
      </w:r>
    </w:p>
    <w:p w:rsidR="00897445" w:rsidRPr="00625203" w:rsidRDefault="00897445" w:rsidP="00EA56BE">
      <w:pPr>
        <w:tabs>
          <w:tab w:val="left" w:leader="dot" w:pos="9785"/>
        </w:tabs>
        <w:jc w:val="both"/>
        <w:rPr>
          <w:rFonts w:cs="Simplified Arabic"/>
          <w:sz w:val="32"/>
          <w:szCs w:val="32"/>
          <w:rtl/>
        </w:rPr>
      </w:pPr>
      <w:r w:rsidRPr="00625203">
        <w:rPr>
          <w:rFonts w:cs="Simplified Arabic" w:hint="cs"/>
          <w:color w:val="FF0000"/>
          <w:sz w:val="32"/>
          <w:szCs w:val="32"/>
          <w:rtl/>
        </w:rPr>
        <w:t>2.</w:t>
      </w:r>
      <w:r w:rsidRPr="00384F08">
        <w:rPr>
          <w:rFonts w:cs="Simplified Arabic" w:hint="cs"/>
          <w:b/>
          <w:bCs/>
          <w:color w:val="FF0000"/>
          <w:sz w:val="32"/>
          <w:szCs w:val="32"/>
          <w:rtl/>
        </w:rPr>
        <w:t>التّدبّر في القرآن:</w:t>
      </w:r>
      <w:r w:rsidRPr="00384F08">
        <w:rPr>
          <w:rFonts w:cs="Simplified Arabic" w:hint="cs"/>
          <w:b/>
          <w:bCs/>
          <w:sz w:val="32"/>
          <w:szCs w:val="32"/>
          <w:rtl/>
        </w:rPr>
        <w:t xml:space="preserve"> </w:t>
      </w:r>
      <w:r w:rsidRPr="00625203">
        <w:rPr>
          <w:rFonts w:cs="Simplified Arabic" w:hint="cs"/>
          <w:sz w:val="32"/>
          <w:szCs w:val="32"/>
          <w:rtl/>
        </w:rPr>
        <w:t xml:space="preserve">قال سبحانه: </w:t>
      </w:r>
      <w:r w:rsidR="008750DC" w:rsidRPr="0029453F">
        <w:rPr>
          <w:rFonts w:ascii="Simplified Arabic" w:hAnsi="Simplified Arabic" w:cs="Simplified Arabic"/>
          <w:sz w:val="32"/>
          <w:szCs w:val="32"/>
          <w:rtl/>
        </w:rPr>
        <w:t>﴿</w:t>
      </w:r>
      <w:r w:rsidRPr="00625203">
        <w:rPr>
          <w:rFonts w:cs="Simplified Arabic" w:hint="cs"/>
          <w:b/>
          <w:bCs/>
          <w:sz w:val="32"/>
          <w:szCs w:val="32"/>
          <w:rtl/>
        </w:rPr>
        <w:t>أَفَلا يَتَدَبَّرُونَ الْقُرْآنَ أَمْ عَلَى قُلُوبٍ أَقْفَالُهَا</w:t>
      </w:r>
      <w:r w:rsidR="008750DC" w:rsidRPr="000E65ED">
        <w:rPr>
          <w:rFonts w:ascii="Simplified Arabic" w:hAnsi="Simplified Arabic" w:cs="Simplified Arabic"/>
          <w:sz w:val="32"/>
          <w:szCs w:val="32"/>
          <w:rtl/>
        </w:rPr>
        <w:t>﴾</w:t>
      </w:r>
      <w:r w:rsidRPr="00625203">
        <w:rPr>
          <w:rFonts w:cs="Simplified Arabic" w:hint="cs"/>
          <w:b/>
          <w:bCs/>
          <w:sz w:val="32"/>
          <w:szCs w:val="32"/>
          <w:rtl/>
        </w:rPr>
        <w:t>.</w:t>
      </w:r>
    </w:p>
    <w:p w:rsidR="00897445" w:rsidRPr="00625203" w:rsidRDefault="00897445" w:rsidP="00EA56BE">
      <w:pPr>
        <w:tabs>
          <w:tab w:val="left" w:leader="dot" w:pos="9785"/>
        </w:tabs>
        <w:jc w:val="both"/>
        <w:rPr>
          <w:rFonts w:cs="Simplified Arabic"/>
          <w:sz w:val="32"/>
          <w:szCs w:val="32"/>
          <w:rtl/>
        </w:rPr>
      </w:pPr>
      <w:r w:rsidRPr="00625203">
        <w:rPr>
          <w:rFonts w:cs="Simplified Arabic" w:hint="cs"/>
          <w:sz w:val="32"/>
          <w:szCs w:val="32"/>
          <w:rtl/>
        </w:rPr>
        <w:t>معنى التّدبّر أن يقرأ الإنسان المؤمن كتاب الله بتأمّلٍ وعناية؛ فيتأمّل في معاني الآيات وأحكامها وأخبارها، ويعزم النّيّة على العمل بأوامرها واجتناب نواهيها. فالتّدبّر هو الّذي يُساعد قارئ القرآن على النّهم من خيراتِهِ وفضائلِهِ، وفي ذلك يقول أمير المؤمنين (ع): "ألَا لا خيْر في علمٍ ليس فيه تفهُّم، ألَا لا خير في قراءةٍ ليس فيها تدبُّر، ألَا لا خير في عبادةٍ ليس فيها تفقُّه".</w:t>
      </w:r>
    </w:p>
    <w:p w:rsidR="00897445" w:rsidRPr="00625203" w:rsidRDefault="00897445" w:rsidP="00897445">
      <w:pPr>
        <w:tabs>
          <w:tab w:val="left" w:leader="dot" w:pos="9785"/>
        </w:tabs>
        <w:rPr>
          <w:rFonts w:cs="Simplified Arabic"/>
          <w:color w:val="FF0000"/>
          <w:sz w:val="32"/>
          <w:szCs w:val="32"/>
          <w:rtl/>
        </w:rPr>
      </w:pPr>
      <w:r w:rsidRPr="00625203">
        <w:rPr>
          <w:rFonts w:cs="Simplified Arabic" w:hint="cs"/>
          <w:color w:val="FF0000"/>
          <w:sz w:val="32"/>
          <w:szCs w:val="32"/>
          <w:rtl/>
        </w:rPr>
        <w:t>...........</w:t>
      </w:r>
    </w:p>
    <w:p w:rsidR="00897445" w:rsidRPr="00625203" w:rsidRDefault="00897445" w:rsidP="00EA56BE">
      <w:pPr>
        <w:tabs>
          <w:tab w:val="left" w:leader="dot" w:pos="9785"/>
        </w:tabs>
        <w:jc w:val="both"/>
        <w:rPr>
          <w:rFonts w:cs="Simplified Arabic"/>
          <w:sz w:val="32"/>
          <w:szCs w:val="32"/>
          <w:rtl/>
        </w:rPr>
      </w:pPr>
      <w:r w:rsidRPr="00625203">
        <w:rPr>
          <w:rFonts w:cs="Simplified Arabic" w:hint="cs"/>
          <w:color w:val="FF0000"/>
          <w:sz w:val="32"/>
          <w:szCs w:val="32"/>
          <w:rtl/>
        </w:rPr>
        <w:t>3.</w:t>
      </w:r>
      <w:r w:rsidRPr="00384F08">
        <w:rPr>
          <w:rFonts w:cs="Simplified Arabic" w:hint="cs"/>
          <w:b/>
          <w:bCs/>
          <w:color w:val="FF0000"/>
          <w:sz w:val="32"/>
          <w:szCs w:val="32"/>
          <w:rtl/>
        </w:rPr>
        <w:t>التّأثّر والخشوع:</w:t>
      </w:r>
      <w:r w:rsidRPr="00625203">
        <w:rPr>
          <w:rFonts w:cs="Simplified Arabic" w:hint="cs"/>
          <w:sz w:val="32"/>
          <w:szCs w:val="32"/>
          <w:rtl/>
        </w:rPr>
        <w:t xml:space="preserve"> هما من ثمرات التّدبّر وعلامات الإنسان المؤمن الّذي يُدرك حقيقة القرآن وعظمته، فيتأثّر بآياته ويخشع عند سماعها، قال الله تعالى: </w:t>
      </w:r>
      <w:r w:rsidR="008750DC" w:rsidRPr="0029453F">
        <w:rPr>
          <w:rFonts w:ascii="Simplified Arabic" w:hAnsi="Simplified Arabic" w:cs="Simplified Arabic"/>
          <w:sz w:val="32"/>
          <w:szCs w:val="32"/>
          <w:rtl/>
        </w:rPr>
        <w:t>﴿</w:t>
      </w:r>
      <w:r w:rsidRPr="00625203">
        <w:rPr>
          <w:rFonts w:cs="Simplified Arabic" w:hint="cs"/>
          <w:b/>
          <w:bCs/>
          <w:sz w:val="32"/>
          <w:szCs w:val="32"/>
          <w:rtl/>
        </w:rPr>
        <w:t>قُلْ آمِنُوا بِهِ أَوْ لَا تُؤْمِنُوا إنَّ الَّذِينَ أُوتُوا الْعِلْمَ مِنْ قَبْلِهِ إِذَا يُتْلَى عَلَيْهِمْ يَخِرُّونَ لِلْأَذْقَانِ سُجَّدًا * وَيَقُولُونَ سُبْحَانَ رَبِّنَا إِنْ كَانَ وَعْدُ رَبِّنَا لَمَفْعُولًا * وَيَخِرُّونَ لِلأَذْقَانِ يَبْكُونَ وَيَزِيدُهُمْ خُشُوعًا</w:t>
      </w:r>
      <w:r w:rsidR="008750DC" w:rsidRPr="000E65ED">
        <w:rPr>
          <w:rFonts w:ascii="Simplified Arabic" w:hAnsi="Simplified Arabic" w:cs="Simplified Arabic"/>
          <w:sz w:val="32"/>
          <w:szCs w:val="32"/>
          <w:rtl/>
        </w:rPr>
        <w:t>﴾</w:t>
      </w:r>
      <w:r w:rsidRPr="00625203">
        <w:rPr>
          <w:rFonts w:cs="Simplified Arabic" w:hint="cs"/>
          <w:b/>
          <w:bCs/>
          <w:sz w:val="32"/>
          <w:szCs w:val="32"/>
          <w:rtl/>
        </w:rPr>
        <w:t>.</w:t>
      </w:r>
    </w:p>
    <w:p w:rsidR="00897445" w:rsidRPr="00625203" w:rsidRDefault="00897445" w:rsidP="008750DC">
      <w:pPr>
        <w:tabs>
          <w:tab w:val="left" w:leader="dot" w:pos="9785"/>
        </w:tabs>
        <w:jc w:val="both"/>
        <w:rPr>
          <w:rFonts w:cs="Simplified Arabic"/>
          <w:color w:val="FF0000"/>
          <w:sz w:val="32"/>
          <w:szCs w:val="32"/>
          <w:rtl/>
        </w:rPr>
      </w:pPr>
      <w:r w:rsidRPr="00625203">
        <w:rPr>
          <w:rFonts w:cs="Simplified Arabic" w:hint="cs"/>
          <w:color w:val="FF0000"/>
          <w:sz w:val="32"/>
          <w:szCs w:val="32"/>
          <w:rtl/>
        </w:rPr>
        <w:t>..........</w:t>
      </w:r>
    </w:p>
    <w:p w:rsidR="00897445" w:rsidRPr="00625203" w:rsidRDefault="00897445" w:rsidP="00EA56BE">
      <w:pPr>
        <w:tabs>
          <w:tab w:val="left" w:leader="dot" w:pos="9785"/>
        </w:tabs>
        <w:jc w:val="both"/>
        <w:rPr>
          <w:rFonts w:cs="Simplified Arabic"/>
          <w:sz w:val="32"/>
          <w:szCs w:val="32"/>
          <w:rtl/>
        </w:rPr>
      </w:pPr>
      <w:r w:rsidRPr="00625203">
        <w:rPr>
          <w:rFonts w:cs="Simplified Arabic" w:hint="cs"/>
          <w:color w:val="FF0000"/>
          <w:sz w:val="32"/>
          <w:szCs w:val="32"/>
          <w:rtl/>
        </w:rPr>
        <w:t>4.</w:t>
      </w:r>
      <w:r w:rsidRPr="00384F08">
        <w:rPr>
          <w:rFonts w:cs="Simplified Arabic" w:hint="cs"/>
          <w:b/>
          <w:bCs/>
          <w:color w:val="FF0000"/>
          <w:sz w:val="32"/>
          <w:szCs w:val="32"/>
          <w:rtl/>
        </w:rPr>
        <w:t>الحزن والبكاء:</w:t>
      </w:r>
      <w:r w:rsidR="00384F08">
        <w:rPr>
          <w:rFonts w:cs="Simplified Arabic" w:hint="cs"/>
          <w:sz w:val="32"/>
          <w:szCs w:val="32"/>
          <w:rtl/>
        </w:rPr>
        <w:t xml:space="preserve"> قال النبيّ محمّد (ص): "اقرؤ</w:t>
      </w:r>
      <w:r w:rsidRPr="00625203">
        <w:rPr>
          <w:rFonts w:cs="Simplified Arabic" w:hint="cs"/>
          <w:sz w:val="32"/>
          <w:szCs w:val="32"/>
          <w:rtl/>
        </w:rPr>
        <w:t>وا القرآن بالحزن</w:t>
      </w:r>
      <w:r w:rsidR="00384F08">
        <w:rPr>
          <w:rFonts w:cs="Simplified Arabic" w:hint="cs"/>
          <w:sz w:val="32"/>
          <w:szCs w:val="32"/>
          <w:rtl/>
        </w:rPr>
        <w:t>؛</w:t>
      </w:r>
      <w:r w:rsidRPr="00625203">
        <w:rPr>
          <w:rFonts w:cs="Simplified Arabic" w:hint="cs"/>
          <w:sz w:val="32"/>
          <w:szCs w:val="32"/>
          <w:rtl/>
        </w:rPr>
        <w:t xml:space="preserve"> فإنّه نزل بالحزن". فمن آداب تلاوة القرآن أنْ يستشعر المرءُ حالة الحزن، وقد وصف أمير المؤمنين (ع) حال المتّقين عند </w:t>
      </w:r>
      <w:r w:rsidRPr="00625203">
        <w:rPr>
          <w:rFonts w:cs="Simplified Arabic" w:hint="cs"/>
          <w:sz w:val="32"/>
          <w:szCs w:val="32"/>
          <w:rtl/>
        </w:rPr>
        <w:lastRenderedPageBreak/>
        <w:t>تلاوتهم لآيات القرآن، فقال: "يُحزّنون به أنفسهم". ونُلاحظ من وصيّة الرسول (ص) التّشديد على البكاء والتّأثّر أثناء التّلاوة، ومَنْ لم يقدر</w:t>
      </w:r>
      <w:r w:rsidR="00384F08">
        <w:rPr>
          <w:rFonts w:cs="Simplified Arabic" w:hint="cs"/>
          <w:sz w:val="32"/>
          <w:szCs w:val="32"/>
          <w:rtl/>
        </w:rPr>
        <w:t xml:space="preserve"> على البكاء فليتباكَ</w:t>
      </w:r>
      <w:r w:rsidRPr="00625203">
        <w:rPr>
          <w:rFonts w:cs="Simplified Arabic" w:hint="cs"/>
          <w:sz w:val="32"/>
          <w:szCs w:val="32"/>
          <w:rtl/>
        </w:rPr>
        <w:t xml:space="preserve">، حيث قال: </w:t>
      </w:r>
      <w:r w:rsidRPr="00625203">
        <w:rPr>
          <w:rFonts w:cs="Simplified Arabic"/>
          <w:sz w:val="32"/>
          <w:szCs w:val="32"/>
          <w:rtl/>
        </w:rPr>
        <w:t>"اتلوا القرآن وابكوا، فإنْ لم تبكوا فتباكوا"</w:t>
      </w:r>
      <w:r w:rsidRPr="00625203">
        <w:rPr>
          <w:rFonts w:cs="Simplified Arabic" w:hint="cs"/>
          <w:sz w:val="32"/>
          <w:szCs w:val="32"/>
          <w:rtl/>
        </w:rPr>
        <w:t>.</w:t>
      </w:r>
    </w:p>
    <w:p w:rsidR="00897445" w:rsidRPr="00625203" w:rsidRDefault="00897445" w:rsidP="008750DC">
      <w:pPr>
        <w:tabs>
          <w:tab w:val="left" w:leader="dot" w:pos="9785"/>
        </w:tabs>
        <w:jc w:val="both"/>
        <w:rPr>
          <w:rFonts w:cs="Simplified Arabic"/>
          <w:sz w:val="32"/>
          <w:szCs w:val="32"/>
          <w:rtl/>
        </w:rPr>
      </w:pPr>
    </w:p>
    <w:p w:rsidR="00897445" w:rsidRPr="00625203" w:rsidRDefault="00897445" w:rsidP="00897445">
      <w:pPr>
        <w:ind w:firstLine="473"/>
        <w:jc w:val="lowKashida"/>
        <w:rPr>
          <w:rFonts w:cs="Simplified Arabic"/>
          <w:sz w:val="32"/>
          <w:szCs w:val="32"/>
          <w:rtl/>
        </w:rPr>
      </w:pPr>
      <w:r w:rsidRPr="00625203">
        <w:rPr>
          <w:rFonts w:cs="Simplified Arabic" w:hint="cs"/>
          <w:sz w:val="32"/>
          <w:szCs w:val="32"/>
          <w:rtl/>
        </w:rPr>
        <w:t>..................................................</w:t>
      </w:r>
    </w:p>
    <w:p w:rsidR="00897445" w:rsidRPr="00625203" w:rsidRDefault="00897445" w:rsidP="00897445">
      <w:pPr>
        <w:rPr>
          <w:rFonts w:cs="Simplified Arabic"/>
          <w:sz w:val="32"/>
          <w:szCs w:val="32"/>
          <w:rtl/>
        </w:rPr>
      </w:pPr>
    </w:p>
    <w:p w:rsidR="00897445" w:rsidRPr="00625203" w:rsidRDefault="00384F08" w:rsidP="00897445">
      <w:pPr>
        <w:pStyle w:val="ListParagraph"/>
        <w:numPr>
          <w:ilvl w:val="0"/>
          <w:numId w:val="1"/>
        </w:numPr>
        <w:bidi/>
        <w:ind w:left="810"/>
        <w:jc w:val="lowKashida"/>
        <w:rPr>
          <w:rFonts w:ascii="Simplified Arabic" w:hAnsi="Simplified Arabic" w:cs="Simplified Arabic"/>
          <w:sz w:val="32"/>
          <w:szCs w:val="32"/>
        </w:rPr>
      </w:pPr>
      <w:r>
        <w:rPr>
          <w:rFonts w:ascii="Simplified Arabic" w:hAnsi="Simplified Arabic" w:cs="Simplified Arabic"/>
          <w:b/>
          <w:bCs/>
          <w:color w:val="2E74B5"/>
          <w:sz w:val="32"/>
          <w:szCs w:val="32"/>
          <w:rtl/>
        </w:rPr>
        <w:t>الاستماع</w:t>
      </w:r>
      <w:r w:rsidR="00897445" w:rsidRPr="00625203">
        <w:rPr>
          <w:rFonts w:ascii="Simplified Arabic" w:hAnsi="Simplified Arabic" w:cs="Simplified Arabic"/>
          <w:b/>
          <w:bCs/>
          <w:color w:val="2E74B5"/>
          <w:sz w:val="32"/>
          <w:szCs w:val="32"/>
          <w:rtl/>
        </w:rPr>
        <w:t>:</w:t>
      </w:r>
    </w:p>
    <w:tbl>
      <w:tblPr>
        <w:tblStyle w:val="TableGrid"/>
        <w:bidiVisual/>
        <w:tblW w:w="0" w:type="auto"/>
        <w:tblInd w:w="810" w:type="dxa"/>
        <w:tblLook w:val="04A0" w:firstRow="1" w:lastRow="0" w:firstColumn="1" w:lastColumn="0" w:noHBand="0" w:noVBand="1"/>
      </w:tblPr>
      <w:tblGrid>
        <w:gridCol w:w="4391"/>
        <w:gridCol w:w="4375"/>
      </w:tblGrid>
      <w:tr w:rsidR="00897445" w:rsidRPr="00625203" w:rsidTr="005702E7">
        <w:tc>
          <w:tcPr>
            <w:tcW w:w="4788" w:type="dxa"/>
          </w:tcPr>
          <w:p w:rsidR="00897445" w:rsidRPr="00384F08" w:rsidRDefault="00897445" w:rsidP="00384F08">
            <w:pPr>
              <w:rPr>
                <w:rFonts w:ascii="Simplified Arabic" w:hAnsi="Simplified Arabic" w:cs="Simplified Arabic"/>
                <w:b/>
                <w:bCs/>
                <w:sz w:val="32"/>
                <w:szCs w:val="32"/>
                <w:rtl/>
              </w:rPr>
            </w:pPr>
            <w:r w:rsidRPr="00384F08">
              <w:rPr>
                <w:rFonts w:ascii="Simplified Arabic" w:hAnsi="Simplified Arabic" w:cs="Simplified Arabic"/>
                <w:b/>
                <w:bCs/>
                <w:sz w:val="32"/>
                <w:szCs w:val="32"/>
                <w:rtl/>
              </w:rPr>
              <w:t>معنى الاستماع</w:t>
            </w:r>
          </w:p>
        </w:tc>
        <w:tc>
          <w:tcPr>
            <w:tcW w:w="4788" w:type="dxa"/>
          </w:tcPr>
          <w:p w:rsidR="00897445" w:rsidRPr="00384F08" w:rsidRDefault="00897445" w:rsidP="00384F08">
            <w:pPr>
              <w:rPr>
                <w:rFonts w:ascii="Simplified Arabic" w:hAnsi="Simplified Arabic" w:cs="Simplified Arabic"/>
                <w:b/>
                <w:bCs/>
                <w:sz w:val="32"/>
                <w:szCs w:val="32"/>
                <w:rtl/>
              </w:rPr>
            </w:pPr>
            <w:r w:rsidRPr="00384F08">
              <w:rPr>
                <w:rFonts w:ascii="Simplified Arabic" w:hAnsi="Simplified Arabic" w:cs="Simplified Arabic"/>
                <w:b/>
                <w:bCs/>
                <w:sz w:val="32"/>
                <w:szCs w:val="32"/>
                <w:rtl/>
              </w:rPr>
              <w:t>فضل استماع القرآن</w:t>
            </w:r>
          </w:p>
        </w:tc>
      </w:tr>
    </w:tbl>
    <w:p w:rsidR="00897445" w:rsidRPr="00625203" w:rsidRDefault="00897445" w:rsidP="008750DC">
      <w:pPr>
        <w:ind w:left="810"/>
        <w:jc w:val="both"/>
        <w:rPr>
          <w:rFonts w:ascii="Simplified Arabic" w:hAnsi="Simplified Arabic" w:cs="Simplified Arabic"/>
          <w:sz w:val="32"/>
          <w:szCs w:val="32"/>
        </w:rPr>
      </w:pPr>
    </w:p>
    <w:p w:rsidR="00897445" w:rsidRPr="00625203" w:rsidRDefault="00897445" w:rsidP="00EA56BE">
      <w:pPr>
        <w:pStyle w:val="ListParagraph"/>
        <w:numPr>
          <w:ilvl w:val="0"/>
          <w:numId w:val="2"/>
        </w:numPr>
        <w:bidi/>
        <w:jc w:val="both"/>
        <w:rPr>
          <w:rFonts w:ascii="Simplified Arabic" w:hAnsi="Simplified Arabic" w:cs="Simplified Arabic"/>
          <w:sz w:val="32"/>
          <w:szCs w:val="32"/>
          <w:rtl/>
        </w:rPr>
      </w:pPr>
      <w:r w:rsidRPr="00625203">
        <w:rPr>
          <w:rFonts w:ascii="Simplified Arabic" w:hAnsi="Simplified Arabic" w:cs="Simplified Arabic"/>
          <w:sz w:val="32"/>
          <w:szCs w:val="32"/>
          <w:rtl/>
        </w:rPr>
        <w:t>الاستماع من م</w:t>
      </w:r>
      <w:r w:rsidR="008525B2">
        <w:rPr>
          <w:rFonts w:ascii="Simplified Arabic" w:hAnsi="Simplified Arabic" w:cs="Simplified Arabic"/>
          <w:sz w:val="32"/>
          <w:szCs w:val="32"/>
          <w:rtl/>
        </w:rPr>
        <w:t>ظاهر الاحترام لكلام الله سبحانه</w:t>
      </w:r>
      <w:r w:rsidR="008525B2">
        <w:rPr>
          <w:rFonts w:ascii="Simplified Arabic" w:hAnsi="Simplified Arabic" w:cs="Simplified Arabic" w:hint="cs"/>
          <w:sz w:val="32"/>
          <w:szCs w:val="32"/>
          <w:rtl/>
        </w:rPr>
        <w:t>،</w:t>
      </w:r>
      <w:r w:rsidRPr="00625203">
        <w:rPr>
          <w:rFonts w:ascii="Simplified Arabic" w:hAnsi="Simplified Arabic" w:cs="Simplified Arabic"/>
          <w:sz w:val="32"/>
          <w:szCs w:val="32"/>
          <w:rtl/>
        </w:rPr>
        <w:t xml:space="preserve"> وهو ما أمَرَنا به الله تعالى:</w:t>
      </w:r>
      <w:r w:rsidRPr="00625203">
        <w:rPr>
          <w:rFonts w:ascii="Simplified Arabic" w:hAnsi="Simplified Arabic" w:cs="Simplified Arabic"/>
          <w:b/>
          <w:bCs/>
          <w:sz w:val="32"/>
          <w:szCs w:val="32"/>
          <w:rtl/>
        </w:rPr>
        <w:t xml:space="preserve"> </w:t>
      </w:r>
      <w:r w:rsidR="008750DC" w:rsidRPr="0029453F">
        <w:rPr>
          <w:rFonts w:ascii="Simplified Arabic" w:hAnsi="Simplified Arabic" w:cs="Simplified Arabic"/>
          <w:sz w:val="32"/>
          <w:szCs w:val="32"/>
          <w:rtl/>
        </w:rPr>
        <w:t>﴿</w:t>
      </w:r>
      <w:r w:rsidRPr="00625203">
        <w:rPr>
          <w:rFonts w:ascii="Simplified Arabic" w:hAnsi="Simplified Arabic" w:cs="Simplified Arabic"/>
          <w:b/>
          <w:bCs/>
          <w:sz w:val="32"/>
          <w:szCs w:val="32"/>
          <w:rtl/>
        </w:rPr>
        <w:t>وَإِذَا قُرِئَ الْقُرْآنُ فَاسْتَمِعُوا لَهُ وَأَنْصِتُوا لَعَلَّكُمْ تُرْحَمُونَ</w:t>
      </w:r>
      <w:r w:rsidR="008750DC" w:rsidRPr="000E65ED">
        <w:rPr>
          <w:rFonts w:ascii="Simplified Arabic" w:hAnsi="Simplified Arabic" w:cs="Simplified Arabic"/>
          <w:sz w:val="32"/>
          <w:szCs w:val="32"/>
          <w:rtl/>
        </w:rPr>
        <w:t>﴾</w:t>
      </w:r>
      <w:r w:rsidRPr="00625203">
        <w:rPr>
          <w:rFonts w:ascii="Simplified Arabic" w:hAnsi="Simplified Arabic" w:cs="Simplified Arabic"/>
          <w:b/>
          <w:bCs/>
          <w:sz w:val="32"/>
          <w:szCs w:val="32"/>
          <w:rtl/>
        </w:rPr>
        <w:t xml:space="preserve">.  </w:t>
      </w:r>
    </w:p>
    <w:p w:rsidR="00897445" w:rsidRPr="00625203" w:rsidRDefault="00897445" w:rsidP="008750DC">
      <w:pPr>
        <w:pStyle w:val="ListParagraph"/>
        <w:numPr>
          <w:ilvl w:val="0"/>
          <w:numId w:val="2"/>
        </w:numPr>
        <w:bidi/>
        <w:jc w:val="both"/>
        <w:rPr>
          <w:rFonts w:ascii="Simplified Arabic" w:hAnsi="Simplified Arabic" w:cs="Simplified Arabic"/>
          <w:sz w:val="32"/>
          <w:szCs w:val="32"/>
          <w:rtl/>
        </w:rPr>
      </w:pPr>
      <w:r w:rsidRPr="00625203">
        <w:rPr>
          <w:rFonts w:ascii="Simplified Arabic" w:hAnsi="Simplified Arabic" w:cs="Simplified Arabic"/>
          <w:sz w:val="32"/>
          <w:szCs w:val="32"/>
          <w:rtl/>
        </w:rPr>
        <w:t xml:space="preserve">معنى الاستماع والإنصات أن يكون السّامع قاصدًا للإصغاء لمَا يُقرأ، ذلك الإصغاء المشفوع بالسّكوت عند تلاوة كلام الله، احترامًا لكلام </w:t>
      </w:r>
      <w:r w:rsidRPr="00625203">
        <w:rPr>
          <w:rFonts w:ascii="Simplified Arabic" w:hAnsi="Simplified Arabic" w:cs="Simplified Arabic" w:hint="cs"/>
          <w:sz w:val="32"/>
          <w:szCs w:val="32"/>
          <w:rtl/>
        </w:rPr>
        <w:t>الله عزّ وجلّ</w:t>
      </w:r>
      <w:r w:rsidRPr="00625203">
        <w:rPr>
          <w:rFonts w:ascii="Simplified Arabic" w:hAnsi="Simplified Arabic" w:cs="Simplified Arabic"/>
          <w:sz w:val="32"/>
          <w:szCs w:val="32"/>
          <w:rtl/>
        </w:rPr>
        <w:t xml:space="preserve">. </w:t>
      </w:r>
    </w:p>
    <w:p w:rsidR="00897445" w:rsidRPr="00625203" w:rsidRDefault="00897445" w:rsidP="00EA56BE">
      <w:pPr>
        <w:jc w:val="both"/>
        <w:rPr>
          <w:rFonts w:ascii="Simplified Arabic" w:hAnsi="Simplified Arabic" w:cs="Simplified Arabic"/>
          <w:sz w:val="32"/>
          <w:szCs w:val="32"/>
          <w:rtl/>
        </w:rPr>
      </w:pPr>
      <w:r w:rsidRPr="00625203">
        <w:rPr>
          <w:rFonts w:ascii="Simplified Arabic" w:hAnsi="Simplified Arabic" w:cs="Simplified Arabic"/>
          <w:sz w:val="32"/>
          <w:szCs w:val="32"/>
          <w:rtl/>
        </w:rPr>
        <w:t xml:space="preserve"> عن أبي عبد الله (ع) قوله: "يجب الإنصات للقرآن في الصّلاة وغيرها، وإذا قُرِئ القرآن وجَبَ عليك الإنصات والاستماع". </w:t>
      </w:r>
    </w:p>
    <w:p w:rsidR="00897445" w:rsidRPr="00625203" w:rsidRDefault="00897445" w:rsidP="008750DC">
      <w:pPr>
        <w:jc w:val="both"/>
        <w:rPr>
          <w:rFonts w:ascii="Simplified Arabic" w:hAnsi="Simplified Arabic" w:cs="Simplified Arabic"/>
          <w:sz w:val="32"/>
          <w:szCs w:val="32"/>
          <w:rtl/>
        </w:rPr>
      </w:pPr>
      <w:r w:rsidRPr="00625203">
        <w:rPr>
          <w:rFonts w:ascii="Simplified Arabic" w:hAnsi="Simplified Arabic" w:cs="Simplified Arabic"/>
          <w:sz w:val="32"/>
          <w:szCs w:val="32"/>
          <w:rtl/>
        </w:rPr>
        <w:t>............</w:t>
      </w:r>
    </w:p>
    <w:p w:rsidR="00897445" w:rsidRPr="00625203" w:rsidRDefault="00897445" w:rsidP="008525B2">
      <w:pPr>
        <w:rPr>
          <w:rFonts w:ascii="Simplified Arabic" w:hAnsi="Simplified Arabic" w:cs="Simplified Arabic"/>
          <w:sz w:val="32"/>
          <w:szCs w:val="32"/>
        </w:rPr>
      </w:pPr>
      <w:r w:rsidRPr="00625203">
        <w:rPr>
          <w:rFonts w:ascii="Simplified Arabic" w:hAnsi="Simplified Arabic" w:cs="Simplified Arabic"/>
          <w:sz w:val="32"/>
          <w:szCs w:val="32"/>
          <w:rtl/>
        </w:rPr>
        <w:t xml:space="preserve"> بيّنت الروايات الشّريفة فضل استماع القرآن والإنصات له، فعن رسول الله (ص) أنّه قال:</w:t>
      </w:r>
    </w:p>
    <w:p w:rsidR="00897445" w:rsidRPr="00625203" w:rsidRDefault="00897445" w:rsidP="00EA56BE">
      <w:pPr>
        <w:jc w:val="both"/>
        <w:rPr>
          <w:rFonts w:ascii="Simplified Arabic" w:hAnsi="Simplified Arabic" w:cs="Simplified Arabic"/>
          <w:sz w:val="32"/>
          <w:szCs w:val="32"/>
        </w:rPr>
      </w:pPr>
      <w:r w:rsidRPr="00625203">
        <w:rPr>
          <w:rFonts w:ascii="Simplified Arabic" w:hAnsi="Simplified Arabic" w:cs="Simplified Arabic"/>
          <w:sz w:val="32"/>
          <w:szCs w:val="32"/>
          <w:rtl/>
        </w:rPr>
        <w:t xml:space="preserve">  "مَن استمع آيةً من كتاب الله كُتبت له حسَنةٌ مُضاعَفة، ومَنْ تلا آيةً من كتاب الله كانت له نورًا يوم القيامة". </w:t>
      </w:r>
    </w:p>
    <w:p w:rsidR="00897445" w:rsidRPr="004E2D83" w:rsidRDefault="004E2D83" w:rsidP="004E2D83">
      <w:pPr>
        <w:jc w:val="both"/>
        <w:rPr>
          <w:rFonts w:ascii="Simplified Arabic" w:hAnsi="Simplified Arabic" w:cs="Simplified Arabic"/>
          <w:sz w:val="32"/>
          <w:szCs w:val="32"/>
          <w:rtl/>
        </w:rPr>
      </w:pPr>
      <w:r w:rsidRPr="004E2D83">
        <w:rPr>
          <w:rFonts w:ascii="Simplified Arabic" w:hAnsi="Simplified Arabic" w:cs="Simplified Arabic" w:hint="cs"/>
          <w:sz w:val="32"/>
          <w:szCs w:val="32"/>
          <w:rtl/>
        </w:rPr>
        <w:t>وعنه (ص):</w:t>
      </w:r>
      <w:r w:rsidR="00897445" w:rsidRPr="004E2D83">
        <w:rPr>
          <w:rFonts w:ascii="Simplified Arabic" w:hAnsi="Simplified Arabic" w:cs="Simplified Arabic"/>
          <w:sz w:val="32"/>
          <w:szCs w:val="32"/>
          <w:rtl/>
        </w:rPr>
        <w:t xml:space="preserve"> "يُدفَعُ عن قارئ القرآن بلاء الدّنيا، ويُدف</w:t>
      </w:r>
      <w:r w:rsidR="00B6165F" w:rsidRPr="004E2D83">
        <w:rPr>
          <w:rFonts w:ascii="Simplified Arabic" w:hAnsi="Simplified Arabic" w:cs="Simplified Arabic"/>
          <w:sz w:val="32"/>
          <w:szCs w:val="32"/>
          <w:rtl/>
        </w:rPr>
        <w:t>عُ عن مُستمع القرآن بلاء الآخرة</w:t>
      </w:r>
      <w:r w:rsidR="00897445" w:rsidRPr="004E2D83">
        <w:rPr>
          <w:rFonts w:ascii="Simplified Arabic" w:hAnsi="Simplified Arabic" w:cs="Simplified Arabic"/>
          <w:sz w:val="32"/>
          <w:szCs w:val="32"/>
          <w:rtl/>
        </w:rPr>
        <w:t>".</w:t>
      </w:r>
    </w:p>
    <w:p w:rsidR="00897445" w:rsidRPr="00625203" w:rsidRDefault="00897445" w:rsidP="00897445">
      <w:pPr>
        <w:jc w:val="lowKashida"/>
        <w:rPr>
          <w:rFonts w:ascii="Simplified Arabic" w:hAnsi="Simplified Arabic" w:cs="Simplified Arabic"/>
          <w:sz w:val="32"/>
          <w:szCs w:val="32"/>
          <w:rtl/>
        </w:rPr>
      </w:pPr>
      <w:r w:rsidRPr="00625203">
        <w:rPr>
          <w:rFonts w:ascii="Simplified Arabic" w:hAnsi="Simplified Arabic" w:cs="Simplified Arabic"/>
          <w:sz w:val="32"/>
          <w:szCs w:val="32"/>
          <w:rtl/>
        </w:rPr>
        <w:t>..............................</w:t>
      </w:r>
    </w:p>
    <w:p w:rsidR="00897445" w:rsidRPr="00625203" w:rsidRDefault="00897445" w:rsidP="00897445">
      <w:pPr>
        <w:tabs>
          <w:tab w:val="left" w:leader="dot" w:pos="9785"/>
        </w:tabs>
        <w:jc w:val="lowKashida"/>
        <w:rPr>
          <w:rFonts w:ascii="Simplified Arabic" w:hAnsi="Simplified Arabic" w:cs="Simplified Arabic"/>
          <w:sz w:val="32"/>
          <w:szCs w:val="32"/>
          <w:rtl/>
        </w:rPr>
      </w:pPr>
    </w:p>
    <w:p w:rsidR="00DA622B" w:rsidRPr="00625203" w:rsidRDefault="00DA622B">
      <w:pPr>
        <w:rPr>
          <w:rFonts w:cs="Simplified Arabic"/>
          <w:sz w:val="32"/>
          <w:szCs w:val="32"/>
        </w:rPr>
      </w:pPr>
    </w:p>
    <w:sectPr w:rsidR="00DA622B" w:rsidRPr="00625203" w:rsidSect="005B41B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2E7" w:rsidRDefault="005702E7" w:rsidP="00897445">
      <w:r>
        <w:separator/>
      </w:r>
    </w:p>
  </w:endnote>
  <w:endnote w:type="continuationSeparator" w:id="0">
    <w:p w:rsidR="005702E7" w:rsidRDefault="005702E7" w:rsidP="0089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 Amir 2">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 Amir 3">
    <w:panose1 w:val="00000000000000000000"/>
    <w:charset w:val="B2"/>
    <w:family w:val="auto"/>
    <w:pitch w:val="variable"/>
    <w:sig w:usb0="00002001" w:usb1="00000000" w:usb2="00000000" w:usb3="00000000" w:csb0="00000040" w:csb1="00000000"/>
  </w:font>
  <w:font w:name="Taher">
    <w:altName w:val="Courier New"/>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8546594"/>
      <w:docPartObj>
        <w:docPartGallery w:val="Page Numbers (Bottom of Page)"/>
        <w:docPartUnique/>
      </w:docPartObj>
    </w:sdtPr>
    <w:sdtEndPr>
      <w:rPr>
        <w:noProof/>
      </w:rPr>
    </w:sdtEndPr>
    <w:sdtContent>
      <w:p w:rsidR="005702E7" w:rsidRDefault="005702E7">
        <w:pPr>
          <w:pStyle w:val="Footer"/>
          <w:jc w:val="center"/>
        </w:pPr>
        <w:r>
          <w:fldChar w:fldCharType="begin"/>
        </w:r>
        <w:r>
          <w:instrText xml:space="preserve"> PAGE   \* MERGEFORMAT </w:instrText>
        </w:r>
        <w:r>
          <w:fldChar w:fldCharType="separate"/>
        </w:r>
        <w:r w:rsidR="00AD3B2F">
          <w:rPr>
            <w:noProof/>
            <w:rtl/>
          </w:rPr>
          <w:t>5</w:t>
        </w:r>
        <w:r>
          <w:rPr>
            <w:noProof/>
          </w:rPr>
          <w:fldChar w:fldCharType="end"/>
        </w:r>
      </w:p>
    </w:sdtContent>
  </w:sdt>
  <w:p w:rsidR="005702E7" w:rsidRDefault="005702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2E7" w:rsidRDefault="005702E7" w:rsidP="00897445">
      <w:r>
        <w:separator/>
      </w:r>
    </w:p>
  </w:footnote>
  <w:footnote w:type="continuationSeparator" w:id="0">
    <w:p w:rsidR="005702E7" w:rsidRDefault="005702E7" w:rsidP="00897445">
      <w:r>
        <w:continuationSeparator/>
      </w:r>
    </w:p>
  </w:footnote>
  <w:footnote w:id="1">
    <w:p w:rsidR="005702E7" w:rsidRPr="000E65ED" w:rsidRDefault="005702E7" w:rsidP="00897445">
      <w:pPr>
        <w:pStyle w:val="FootnoteText"/>
        <w:rPr>
          <w:rFonts w:cs="Taher"/>
          <w:sz w:val="22"/>
          <w:szCs w:val="22"/>
        </w:rPr>
      </w:pPr>
      <w:r w:rsidRPr="000E65ED">
        <w:rPr>
          <w:rStyle w:val="FootnoteReference"/>
          <w:rFonts w:cs="Taher"/>
          <w:sz w:val="22"/>
          <w:szCs w:val="22"/>
        </w:rPr>
        <w:footnoteRef/>
      </w:r>
      <w:r w:rsidRPr="000E65ED">
        <w:rPr>
          <w:rFonts w:cs="Taher" w:hint="cs"/>
          <w:sz w:val="22"/>
          <w:szCs w:val="22"/>
          <w:rtl/>
        </w:rPr>
        <w:t xml:space="preserve">الحرّ العاملي، </w:t>
      </w:r>
      <w:r w:rsidRPr="000E65ED">
        <w:rPr>
          <w:rFonts w:cs="Taher" w:hint="cs"/>
          <w:b/>
          <w:bCs/>
          <w:sz w:val="22"/>
          <w:szCs w:val="22"/>
          <w:rtl/>
        </w:rPr>
        <w:t>وسائل الشّيعة</w:t>
      </w:r>
      <w:r w:rsidRPr="000E65ED">
        <w:rPr>
          <w:rFonts w:cs="Taher" w:hint="cs"/>
          <w:sz w:val="22"/>
          <w:szCs w:val="22"/>
          <w:rtl/>
        </w:rPr>
        <w:t>، ج 2، ص 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36FD1"/>
    <w:multiLevelType w:val="hybridMultilevel"/>
    <w:tmpl w:val="DEA05A9A"/>
    <w:lvl w:ilvl="0" w:tplc="3C0AD788">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F81739"/>
    <w:multiLevelType w:val="hybridMultilevel"/>
    <w:tmpl w:val="AFD88694"/>
    <w:lvl w:ilvl="0" w:tplc="4C2EE49C">
      <w:start w:val="2"/>
      <w:numFmt w:val="bullet"/>
      <w:lvlText w:val="-"/>
      <w:lvlJc w:val="left"/>
      <w:pPr>
        <w:ind w:left="1170" w:hanging="360"/>
      </w:pPr>
      <w:rPr>
        <w:rFonts w:ascii="Times New Roman" w:eastAsia="Times New Roman" w:hAnsi="Times New Roman" w:cs="A- Amir 2" w:hint="default"/>
        <w:color w:val="0D0D0D"/>
        <w:lang w:bidi="ar-SA"/>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22010"/>
    <w:rsid w:val="00051B62"/>
    <w:rsid w:val="000E65ED"/>
    <w:rsid w:val="0012310B"/>
    <w:rsid w:val="0029453F"/>
    <w:rsid w:val="00322010"/>
    <w:rsid w:val="00384F08"/>
    <w:rsid w:val="004E2D83"/>
    <w:rsid w:val="00567372"/>
    <w:rsid w:val="005702E7"/>
    <w:rsid w:val="005B41BB"/>
    <w:rsid w:val="00625203"/>
    <w:rsid w:val="006F5433"/>
    <w:rsid w:val="00756533"/>
    <w:rsid w:val="007C4860"/>
    <w:rsid w:val="008525B2"/>
    <w:rsid w:val="008750DC"/>
    <w:rsid w:val="00897445"/>
    <w:rsid w:val="008A5A82"/>
    <w:rsid w:val="00AD3B2F"/>
    <w:rsid w:val="00B6165F"/>
    <w:rsid w:val="00BE6F87"/>
    <w:rsid w:val="00C2780D"/>
    <w:rsid w:val="00D142EB"/>
    <w:rsid w:val="00DA622B"/>
    <w:rsid w:val="00E05E23"/>
    <w:rsid w:val="00E900F7"/>
    <w:rsid w:val="00EA56BE"/>
    <w:rsid w:val="00F75E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445"/>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567372"/>
    <w:pPr>
      <w:keepNext/>
      <w:shd w:val="clear" w:color="auto" w:fill="B2A1C7"/>
      <w:jc w:val="lowKashida"/>
      <w:outlineLvl w:val="0"/>
    </w:pPr>
    <w:rPr>
      <w:rFonts w:ascii="Simplified Arabic" w:hAnsi="Simplified Arabic" w:cs="Simplified Arabic"/>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7372"/>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er">
    <w:name w:val="footer"/>
    <w:basedOn w:val="Normal"/>
    <w:link w:val="FooterChar"/>
    <w:uiPriority w:val="99"/>
    <w:rsid w:val="00897445"/>
    <w:pPr>
      <w:tabs>
        <w:tab w:val="center" w:pos="4153"/>
        <w:tab w:val="right" w:pos="8306"/>
      </w:tabs>
    </w:pPr>
  </w:style>
  <w:style w:type="character" w:customStyle="1" w:styleId="FooterChar">
    <w:name w:val="Footer Char"/>
    <w:basedOn w:val="DefaultParagraphFont"/>
    <w:link w:val="Footer"/>
    <w:uiPriority w:val="99"/>
    <w:rsid w:val="00897445"/>
    <w:rPr>
      <w:rFonts w:ascii="Times New Roman" w:eastAsia="Times New Roman" w:hAnsi="Times New Roman" w:cs="Times New Roman"/>
      <w:sz w:val="24"/>
      <w:szCs w:val="24"/>
      <w:lang w:eastAsia="ar-SA"/>
    </w:rPr>
  </w:style>
  <w:style w:type="paragraph" w:styleId="FootnoteText">
    <w:name w:val="footnote text"/>
    <w:basedOn w:val="Normal"/>
    <w:link w:val="FootnoteTextChar"/>
    <w:rsid w:val="00897445"/>
    <w:rPr>
      <w:sz w:val="20"/>
      <w:szCs w:val="20"/>
    </w:rPr>
  </w:style>
  <w:style w:type="character" w:customStyle="1" w:styleId="FootnoteTextChar">
    <w:name w:val="Footnote Text Char"/>
    <w:basedOn w:val="DefaultParagraphFont"/>
    <w:link w:val="FootnoteText"/>
    <w:rsid w:val="00897445"/>
    <w:rPr>
      <w:rFonts w:ascii="Times New Roman" w:eastAsia="Times New Roman" w:hAnsi="Times New Roman" w:cs="Times New Roman"/>
      <w:sz w:val="20"/>
      <w:szCs w:val="20"/>
      <w:lang w:eastAsia="ar-SA"/>
    </w:rPr>
  </w:style>
  <w:style w:type="character" w:styleId="FootnoteReference">
    <w:name w:val="footnote reference"/>
    <w:rsid w:val="00897445"/>
    <w:rPr>
      <w:vertAlign w:val="superscript"/>
    </w:rPr>
  </w:style>
  <w:style w:type="table" w:styleId="TableGrid">
    <w:name w:val="Table Grid"/>
    <w:basedOn w:val="TableNormal"/>
    <w:rsid w:val="0089744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97445"/>
    <w:pPr>
      <w:bidi w:val="0"/>
      <w:spacing w:after="200" w:line="276" w:lineRule="auto"/>
      <w:ind w:left="720"/>
      <w:contextualSpacing/>
    </w:pPr>
    <w:rPr>
      <w:rFonts w:ascii="Calibri" w:hAnsi="Calibri"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445"/>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897445"/>
    <w:pPr>
      <w:keepNext/>
      <w:shd w:val="clear" w:color="auto" w:fill="B2A1C7"/>
      <w:jc w:val="center"/>
      <w:outlineLvl w:val="0"/>
    </w:pPr>
    <w:rPr>
      <w:rFonts w:cs="A- Amir 3"/>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445"/>
    <w:rPr>
      <w:rFonts w:ascii="Times New Roman" w:eastAsia="Times New Roman" w:hAnsi="Times New Roman" w:cs="A- Amir 3"/>
      <w:noProof/>
      <w:color w:val="000000"/>
      <w:sz w:val="36"/>
      <w:szCs w:val="36"/>
      <w:shd w:val="clear" w:color="auto" w:fill="B2A1C7"/>
      <w:lang w:val="ar-SA" w:eastAsia="ar-SA"/>
    </w:rPr>
  </w:style>
  <w:style w:type="paragraph" w:styleId="Footer">
    <w:name w:val="footer"/>
    <w:basedOn w:val="Normal"/>
    <w:link w:val="FooterChar"/>
    <w:uiPriority w:val="99"/>
    <w:rsid w:val="00897445"/>
    <w:pPr>
      <w:tabs>
        <w:tab w:val="center" w:pos="4153"/>
        <w:tab w:val="right" w:pos="8306"/>
      </w:tabs>
    </w:pPr>
  </w:style>
  <w:style w:type="character" w:customStyle="1" w:styleId="FooterChar">
    <w:name w:val="Footer Char"/>
    <w:basedOn w:val="DefaultParagraphFont"/>
    <w:link w:val="Footer"/>
    <w:uiPriority w:val="99"/>
    <w:rsid w:val="00897445"/>
    <w:rPr>
      <w:rFonts w:ascii="Times New Roman" w:eastAsia="Times New Roman" w:hAnsi="Times New Roman" w:cs="Times New Roman"/>
      <w:sz w:val="24"/>
      <w:szCs w:val="24"/>
      <w:lang w:eastAsia="ar-SA"/>
    </w:rPr>
  </w:style>
  <w:style w:type="paragraph" w:styleId="FootnoteText">
    <w:name w:val="footnote text"/>
    <w:basedOn w:val="Normal"/>
    <w:link w:val="FootnoteTextChar"/>
    <w:rsid w:val="00897445"/>
    <w:rPr>
      <w:sz w:val="20"/>
      <w:szCs w:val="20"/>
    </w:rPr>
  </w:style>
  <w:style w:type="character" w:customStyle="1" w:styleId="FootnoteTextChar">
    <w:name w:val="Footnote Text Char"/>
    <w:basedOn w:val="DefaultParagraphFont"/>
    <w:link w:val="FootnoteText"/>
    <w:rsid w:val="00897445"/>
    <w:rPr>
      <w:rFonts w:ascii="Times New Roman" w:eastAsia="Times New Roman" w:hAnsi="Times New Roman" w:cs="Times New Roman"/>
      <w:sz w:val="20"/>
      <w:szCs w:val="20"/>
      <w:lang w:eastAsia="ar-SA"/>
    </w:rPr>
  </w:style>
  <w:style w:type="character" w:styleId="FootnoteReference">
    <w:name w:val="footnote reference"/>
    <w:rsid w:val="00897445"/>
    <w:rPr>
      <w:vertAlign w:val="superscript"/>
    </w:rPr>
  </w:style>
  <w:style w:type="table" w:styleId="TableGrid">
    <w:name w:val="Table Grid"/>
    <w:basedOn w:val="TableNormal"/>
    <w:rsid w:val="0089744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97445"/>
    <w:pPr>
      <w:bidi w:val="0"/>
      <w:spacing w:after="200" w:line="276" w:lineRule="auto"/>
      <w:ind w:left="720"/>
      <w:contextualSpacing/>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6</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haidar5</dc:creator>
  <cp:keywords/>
  <dc:description/>
  <cp:lastModifiedBy>zeinab</cp:lastModifiedBy>
  <cp:revision>12</cp:revision>
  <dcterms:created xsi:type="dcterms:W3CDTF">2017-01-17T13:18:00Z</dcterms:created>
  <dcterms:modified xsi:type="dcterms:W3CDTF">2017-05-19T06:21:00Z</dcterms:modified>
</cp:coreProperties>
</file>